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海南省乐东监狱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eastAsia="zh-CN"/>
        </w:rPr>
        <w:t>关于公开遴选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驻监武警中队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装备器材</w:t>
      </w:r>
      <w:r>
        <w:rPr>
          <w:rFonts w:ascii="方正小标宋简体" w:eastAsia="方正小标宋简体" w:cs="方正小标宋简体" w:hint="eastAsia"/>
          <w:sz w:val="44"/>
          <w:szCs w:val="44"/>
          <w:lang w:eastAsia="zh-CN"/>
        </w:rPr>
        <w:t>采购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项目</w:t>
      </w:r>
      <w:r>
        <w:rPr>
          <w:rFonts w:ascii="方正小标宋简体" w:eastAsia="方正小标宋简体" w:cs="方正小标宋简体" w:hint="eastAsia"/>
          <w:sz w:val="44"/>
          <w:szCs w:val="44"/>
          <w:lang w:eastAsia="zh-CN"/>
        </w:rPr>
        <w:t>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 w:cs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工作需要</w:t>
      </w:r>
      <w:r>
        <w:rPr>
          <w:rFonts w:ascii="仿宋_GB2312" w:eastAsia="仿宋_GB2312" w:cs="仿宋_GB2312" w:hint="eastAsia"/>
          <w:sz w:val="32"/>
          <w:szCs w:val="32"/>
        </w:rPr>
        <w:t>，现向社会公开遴选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驻监武警中队装备器材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采购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项目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现将</w:t>
      </w:r>
      <w:r>
        <w:rPr>
          <w:rFonts w:ascii="仿宋_GB2312" w:eastAsia="仿宋_GB2312" w:cs="仿宋_GB2312" w:hint="eastAsia"/>
          <w:sz w:val="32"/>
          <w:szCs w:val="32"/>
        </w:rPr>
        <w:t>有关事项公告如下：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  <w:lang w:val="en-US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项目名称：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驻监武警中队装备器材采购项目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  <w:lang w:val="en-US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项目采购预算：¥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71267.2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元</w:t>
      </w:r>
      <w:r>
        <w:rPr>
          <w:rFonts w:ascii="仿宋_GB2312" w:eastAsia="仿宋_GB2312" w:cs="仿宋_GB2312" w:hint="eastAsia"/>
          <w:sz w:val="32"/>
          <w:szCs w:val="32"/>
        </w:rPr>
        <w:t>，最高限价为¥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71267.2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元</w:t>
      </w:r>
      <w:r>
        <w:rPr>
          <w:rFonts w:ascii="仿宋_GB2312" w:eastAsia="仿宋_GB2312" w:cs="仿宋_GB2312" w:hint="eastAsia"/>
          <w:sz w:val="32"/>
          <w:szCs w:val="32"/>
        </w:rPr>
        <w:t>，超出采购预算金额的报价，按无效报价处理。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  <w:lang w:val="en-US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服务对象及地点：海南省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乐东</w:t>
      </w:r>
      <w:r>
        <w:rPr>
          <w:rFonts w:ascii="仿宋_GB2312" w:eastAsia="仿宋_GB2312" w:cs="仿宋_GB2312" w:hint="eastAsia"/>
          <w:sz w:val="32"/>
          <w:szCs w:val="32"/>
        </w:rPr>
        <w:t>监狱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海南省乐东黎族自治县九所镇九所新区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  <w:lang w:val="en-US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交付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期限</w:t>
      </w:r>
      <w:r>
        <w:rPr>
          <w:rFonts w:ascii="仿宋_GB2312" w:eastAsia="仿宋_GB2312" w:cs="仿宋_GB2312" w:hint="eastAsia"/>
          <w:sz w:val="32"/>
          <w:szCs w:val="32"/>
        </w:rPr>
        <w:t>：自合同签订之日起20日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left"/>
        <w:textAlignment w:val="auto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/>
          <w:sz w:val="32"/>
          <w:szCs w:val="32"/>
          <w:lang w:val="en-US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本项目不接受联合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二、项目采购需求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val="en-US" w:eastAsia="zh-CN"/>
        </w:rPr>
      </w:pPr>
      <w:r>
        <w:rPr>
          <w:rFonts w:asci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asci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1.</w:t>
      </w:r>
      <w:r>
        <w:rPr>
          <w:rFonts w:ascii="仿宋_GB2312" w:eastAsia="仿宋_GB2312" w:cs="仿宋_GB2312" w:hint="eastAsia"/>
          <w:b/>
          <w:bCs/>
          <w:kern w:val="2"/>
          <w:sz w:val="32"/>
          <w:szCs w:val="32"/>
          <w:lang w:val="en-US" w:eastAsia="zh-CN" w:bidi="ar-SA"/>
        </w:rPr>
        <w:t>产品采购需求：</w:t>
      </w:r>
    </w:p>
    <w:tbl>
      <w:tblPr>
        <w:jc w:val="center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73"/>
        <w:gridCol w:w="3354"/>
        <w:gridCol w:w="724"/>
        <w:gridCol w:w="969"/>
        <w:gridCol w:w="941"/>
        <w:gridCol w:w="805"/>
      </w:tblGrid>
      <w:tr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装备名称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参数详情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数量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</w:t>
            </w:r>
            <w:r>
              <w:rPr>
                <w:b/>
                <w:bCs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（元）</w:t>
            </w:r>
            <w:r>
              <w:rPr>
                <w:b/>
                <w:bCs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金额</w:t>
            </w:r>
            <w:r>
              <w:rPr>
                <w:b/>
                <w:bCs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（元）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rPr>
          <w:trHeight w:val="16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对讲机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eastAsia="zh-CN"/>
              </w:rPr>
              <w:t>▲</w:t>
            </w:r>
            <w:r>
              <w:rPr>
                <w:rFonts w:hint="eastAsia"/>
                <w:sz w:val="16"/>
                <w:szCs w:val="20"/>
                <w:vertAlign w:val="baseline"/>
                <w:lang w:eastAsia="zh-CN"/>
              </w:rPr>
              <w:t>数字对讲机（黑色）：录音功能、安全加密、卫星定位、防尘防水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eastAsia="zh-CN"/>
              </w:rPr>
              <w:t>▲</w:t>
            </w:r>
            <w:r>
              <w:rPr>
                <w:rFonts w:hint="eastAsia"/>
                <w:sz w:val="16"/>
                <w:szCs w:val="20"/>
                <w:vertAlign w:val="baseline"/>
                <w:lang w:eastAsia="zh-CN"/>
              </w:rPr>
              <w:t>频率范围：</w:t>
            </w:r>
            <w:r>
              <w:rPr>
                <w:rFonts w:ascii="Arial" w:cs="Arial" w:hAnsi="Arial"/>
                <w:sz w:val="16"/>
                <w:szCs w:val="20"/>
                <w:vertAlign w:val="baseline"/>
                <w:lang w:eastAsia="zh-CN"/>
              </w:rPr>
              <w:t>≈</w:t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VHF:136-174MHZ  UHF:350-390MHZ UHF:400-480MHZ UHF:450-520MHZ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输出功率：</w:t>
            </w:r>
            <w:r>
              <w:rPr>
                <w:rFonts w:ascii="Arial" w:cs="Arial" w:hAnsi="Arial"/>
                <w:sz w:val="16"/>
                <w:szCs w:val="20"/>
                <w:vertAlign w:val="baseline"/>
                <w:lang w:val="en-US" w:eastAsia="zh-CN"/>
              </w:rPr>
              <w:t>≈</w:t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VHF/UHF:H4.5W  L1W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总信道数：32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标配电池：</w:t>
            </w:r>
            <w:r>
              <w:rPr>
                <w:rFonts w:ascii="Arial" w:cs="Arial" w:hAnsi="Arial"/>
                <w:sz w:val="16"/>
                <w:szCs w:val="20"/>
                <w:vertAlign w:val="baseline"/>
                <w:lang w:val="en-US" w:eastAsia="zh-CN"/>
              </w:rPr>
              <w:t>≈</w:t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2000MAH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工作温度：-20</w:t>
            </w: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val="en-US" w:eastAsia="zh-CN"/>
              </w:rPr>
              <w:t>℃</w:t>
            </w:r>
            <w:r>
              <w:rPr>
                <w:rFonts w:ascii="宋体" w:cs="宋体"/>
                <w:sz w:val="16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 xml:space="preserve"> +60</w:t>
            </w: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val="en-US" w:eastAsia="zh-CN"/>
              </w:rPr>
              <w:t>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vertAlign w:val="baseline"/>
                <w:lang w:val="en-US" w:eastAsia="zh-CN"/>
              </w:rPr>
              <w:t>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vertAlign w:val="baseline"/>
                <w:lang w:val="en-US" w:eastAsia="zh-CN"/>
              </w:rPr>
            </w:pPr>
          </w:p>
        </w:tc>
      </w:tr>
      <w:tr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电警棍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eastAsia="zh-CN"/>
              </w:rPr>
              <w:t>▲</w:t>
            </w:r>
            <w:r>
              <w:rPr>
                <w:rFonts w:hint="eastAsia"/>
                <w:vertAlign w:val="baseline"/>
                <w:lang w:eastAsia="zh-CN"/>
              </w:rPr>
              <w:t>铝合金材质；输出电压</w:t>
            </w:r>
            <w:r>
              <w:rPr>
                <w:rFonts w:hint="eastAsia"/>
                <w:vertAlign w:val="baseline"/>
                <w:lang w:val="en-US" w:eastAsia="zh-CN"/>
              </w:rPr>
              <w:t>1000KV；外形尺寸：</w:t>
            </w:r>
            <w:r>
              <w:rPr>
                <w:rFonts w:ascii="Arial" w:cs="Arial" w:hAnsi="Arial"/>
                <w:vertAlign w:val="baseline"/>
                <w:lang w:val="en-US" w:eastAsia="zh-CN"/>
              </w:rPr>
              <w:t>≈</w:t>
            </w:r>
            <w:r>
              <w:rPr>
                <w:rFonts w:hint="eastAsia"/>
                <w:vertAlign w:val="baseline"/>
                <w:lang w:val="en-US" w:eastAsia="zh-CN"/>
              </w:rPr>
              <w:t>485*36*30mm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铁镐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全长</w:t>
            </w:r>
            <w:r>
              <w:rPr>
                <w:rFonts w:hint="eastAsia"/>
                <w:vertAlign w:val="baseline"/>
                <w:lang w:val="en-US" w:eastAsia="zh-CN"/>
              </w:rPr>
              <w:t>57CM；镐头38CM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20把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铁锹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全长119CM；锹头43CM；宽度23.5CM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30把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灭火毯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eastAsia="zh-CN"/>
              </w:rPr>
              <w:t>▲</w:t>
            </w:r>
            <w:r>
              <w:rPr>
                <w:rFonts w:hint="eastAsia"/>
                <w:vertAlign w:val="baseline"/>
                <w:lang w:eastAsia="zh-CN"/>
              </w:rPr>
              <w:t>玻璃纤维灭火毯</w:t>
            </w:r>
            <w:r>
              <w:rPr>
                <w:rFonts w:hint="eastAsia"/>
                <w:vertAlign w:val="baseline"/>
                <w:lang w:val="en-US" w:eastAsia="zh-CN"/>
              </w:rPr>
              <w:t>1.5M</w:t>
            </w:r>
            <w:r>
              <w:rPr>
                <w:vertAlign w:val="baseline"/>
                <w:lang w:val="en-US" w:eastAsia="zh-CN"/>
              </w:rPr>
              <w:t>x</w:t>
            </w:r>
            <w:r>
              <w:rPr>
                <w:rFonts w:hint="eastAsia"/>
                <w:vertAlign w:val="baseline"/>
                <w:lang w:val="en-US" w:eastAsia="zh-CN"/>
              </w:rPr>
              <w:t>1.5M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强光搜索灯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光源：进口CREE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电压：7.4v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点亮模式：多档、强光、工作光、泛光、信号等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rPr>
          <w:trHeight w:val="25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8米</w:t>
            </w:r>
            <w:r>
              <w:rPr>
                <w:rFonts w:hint="eastAsia"/>
                <w:vertAlign w:val="baseline"/>
                <w:lang w:eastAsia="zh-CN"/>
              </w:rPr>
              <w:t>遥控阻车钉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eastAsia="zh-CN"/>
              </w:rPr>
              <w:t>▲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阻车钉为钢制钉，外径为8mm内径为6.5mm,总长为42mm有效长度为33.5mm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电压：</w:t>
            </w:r>
            <w:r>
              <w:rPr>
                <w:rFonts w:ascii="Arial" w:cs="Arial" w:hAnsi="Arial"/>
                <w:sz w:val="18"/>
                <w:szCs w:val="21"/>
                <w:vertAlign w:val="baseline"/>
                <w:lang w:val="en-US" w:eastAsia="zh-CN"/>
              </w:rPr>
              <w:t>≈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 xml:space="preserve">DC12V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展开后长度：7m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刺针间有效距离：</w:t>
            </w:r>
            <w:r>
              <w:rPr>
                <w:rFonts w:ascii="Arial" w:cs="Arial" w:hAnsi="Arial"/>
                <w:sz w:val="18"/>
                <w:szCs w:val="21"/>
                <w:vertAlign w:val="baseline"/>
                <w:lang w:val="en-US" w:eastAsia="zh-CN"/>
              </w:rPr>
              <w:t>≈</w:t>
            </w: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65mm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Calibri" w:eastAsia="宋体" w:cs="Times New Roman" w:hAnsi="Calibr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val="en-US" w:eastAsia="zh-C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val="en-US" w:eastAsia="zh-CN"/>
              </w:rPr>
            </w:pPr>
          </w:p>
        </w:tc>
      </w:tr>
      <w:tr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救援服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六件套：头盔、手套、消防救援腰带、防护靴、消防上衣、消防裤子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壁厚：</w:t>
            </w:r>
            <w:r>
              <w:rPr>
                <w:rFonts w:ascii="宋体" w:eastAsia="宋体" w:cs="宋体" w:hint="eastAsia"/>
                <w:vertAlign w:val="baseline"/>
                <w:lang w:eastAsia="zh-CN"/>
              </w:rPr>
              <w:t>≧</w:t>
            </w:r>
            <w:r>
              <w:rPr>
                <w:rFonts w:hint="eastAsia"/>
                <w:vertAlign w:val="baseline"/>
                <w:lang w:val="en-US" w:eastAsia="zh-CN"/>
              </w:rPr>
              <w:t>2mm 尺寸：165-175cm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材质：布料 款式：套装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外层材质：芳纶阻燃面料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16套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风力灭火机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功率：</w:t>
            </w:r>
            <w:r>
              <w:rPr>
                <w:rFonts w:hint="eastAsia"/>
                <w:vertAlign w:val="baseline"/>
                <w:lang w:val="en-US" w:eastAsia="zh-CN"/>
              </w:rPr>
              <w:t>4.5Kw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功率类型：燃油（汽油和机油混动）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风速：0.49M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eastAsia="zh-CN"/>
              </w:rPr>
              <w:t>▲</w:t>
            </w:r>
            <w:r>
              <w:rPr>
                <w:rFonts w:hint="eastAsia"/>
                <w:vertAlign w:val="baseline"/>
                <w:lang w:val="en-US" w:eastAsia="zh-CN"/>
              </w:rPr>
              <w:t>负荷方式：手提式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2部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rPr>
          <w:trHeight w:val="10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灭火把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sz w:val="16"/>
                <w:szCs w:val="20"/>
                <w:vertAlign w:val="baseline"/>
                <w:lang w:eastAsia="zh-CN"/>
              </w:rPr>
              <w:t>▲</w:t>
            </w:r>
            <w:r>
              <w:rPr>
                <w:rFonts w:hint="eastAsia"/>
                <w:vertAlign w:val="baseline"/>
                <w:lang w:eastAsia="zh-CN"/>
              </w:rPr>
              <w:t>橡胶灭火把；橡胶长：</w:t>
            </w:r>
            <w:r>
              <w:rPr>
                <w:rFonts w:hint="eastAsia"/>
                <w:vertAlign w:val="baseline"/>
                <w:lang w:val="en-US" w:eastAsia="zh-CN"/>
              </w:rPr>
              <w:t>40CM；宽：2CM；杆长：150CM；橡胶厚度</w:t>
            </w:r>
            <w:r>
              <w:rPr>
                <w:rFonts w:ascii="宋体" w:eastAsia="宋体" w:cs="宋体" w:hint="eastAsia"/>
                <w:vertAlign w:val="baseline"/>
                <w:lang w:val="en-US" w:eastAsia="zh-CN"/>
              </w:rPr>
              <w:t>≧</w:t>
            </w:r>
            <w:r>
              <w:rPr>
                <w:rFonts w:hint="eastAsia"/>
                <w:vertAlign w:val="baseline"/>
                <w:lang w:val="en-US" w:eastAsia="zh-CN"/>
              </w:rPr>
              <w:t>0.15CM；橡胶条数16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11把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采购要求：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（1）供应商需严格按照产品参数要求进行采购，标注“</w:t>
      </w:r>
      <w:r>
        <w:rPr>
          <w:rFonts w:ascii="宋体" w:eastAsia="宋体" w:cs="宋体" w:hint="eastAsia"/>
          <w:sz w:val="16"/>
          <w:szCs w:val="20"/>
          <w:vertAlign w:val="baseline"/>
          <w:lang w:eastAsia="zh-CN"/>
        </w:rPr>
        <w:t>▲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”的参数为完全响应参数，未标注“</w:t>
      </w:r>
      <w:r>
        <w:rPr>
          <w:rFonts w:ascii="宋体" w:eastAsia="宋体" w:cs="宋体" w:hint="eastAsia"/>
          <w:sz w:val="16"/>
          <w:szCs w:val="20"/>
          <w:vertAlign w:val="baseline"/>
          <w:lang w:eastAsia="zh-CN"/>
        </w:rPr>
        <w:t>▲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”的参数可允许有适当误差。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（2）报价需含运费、税费等，供应商在履行供货及服务过程中产生的费用由供应商承担。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三</w:t>
      </w:r>
      <w:r>
        <w:rPr>
          <w:rFonts w:ascii="黑体" w:eastAsia="黑体" w:cs="黑体" w:hint="eastAsia"/>
          <w:sz w:val="32"/>
          <w:szCs w:val="32"/>
        </w:rPr>
        <w:t>、报名条件要求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依法设立，能够独立享有民事法律权利、独立承担民事责任能力。</w:t>
      </w:r>
      <w:r>
        <w:rPr>
          <w:rFonts w:ascii="仿宋_GB2312" w:eastAsia="仿宋_GB2312" w:cs="仿宋_GB2312" w:hint="eastAsia"/>
          <w:sz w:val="32"/>
          <w:szCs w:val="32"/>
        </w:rPr>
        <w:t>提供营业执照副本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、组织机构代码证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税务登记证或三证合一证件复印件，以及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法定代表人身份证明复印件，有委托人的需提供有效的法定代表人授权委托书，均加盖公章。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近三年内（成立不足三年的从成立之日起算），在经营活动中没有重大违法记录（提供承诺函加盖公章）。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未被列入“中国执行信息公开网（http://zxgk.court.gov.cn）”的“失信被执行人”名单；“信用中国”网站（www.creditchina.gov.cn）未被列入重大税收违法案件当事人名单、政府采购严重无法失信行为记录名单；在“中国政府采购网”（www.ccgp.gov.cn）未被列入政府采购严重违法失信行为的供应商。（提供承诺函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int="eastAsia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四</w:t>
      </w:r>
      <w:r>
        <w:rPr>
          <w:rFonts w:ascii="黑体" w:eastAsia="黑体" w:cs="黑体" w:hint="eastAsia"/>
          <w:sz w:val="32"/>
          <w:szCs w:val="32"/>
          <w:lang w:eastAsia="zh-CN"/>
        </w:rPr>
        <w:t>、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评审方法及标准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评审工作由我单位召开会议对所有报价供应商进行资格审查，并现场拆封所有通过资格审查的报价单。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若通过资格审查的有效报价少于3家时，本次询价作废；若通过资格审查的有效报价多于3家（含）时，按</w:t>
      </w: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最低价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评审法进行评审，以报价最低者为中标候选供应商。 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中标候选供应商将在</w:t>
      </w:r>
      <w:r>
        <w:rPr>
          <w:rFonts w:ascii="仿宋_GB2312" w:eastAsia="仿宋_GB2312" w:cs="仿宋_GB2312" w:hint="eastAsia"/>
          <w:sz w:val="32"/>
          <w:szCs w:val="32"/>
          <w:u w:val="single"/>
          <w:lang w:val="en-US" w:eastAsia="zh-CN"/>
        </w:rPr>
        <w:t>   海南省司法行政网   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上公示3个工作日，经公示无异议后，确定为本项目的中标供应商。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黑体" w:cs="仿宋_GB2312" w:hAnsi="仿宋_GB2312" w:hint="eastAsia"/>
          <w:sz w:val="32"/>
          <w:szCs w:val="32"/>
          <w:lang w:eastAsia="zh-CN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五</w:t>
      </w:r>
      <w:r>
        <w:rPr>
          <w:rFonts w:ascii="黑体" w:eastAsia="黑体" w:cs="黑体" w:hint="eastAsia"/>
          <w:sz w:val="32"/>
          <w:szCs w:val="32"/>
        </w:rPr>
        <w:t>、公告期限</w:t>
      </w:r>
      <w:r>
        <w:rPr>
          <w:rFonts w:ascii="黑体" w:eastAsia="黑体" w:cs="黑体" w:hint="eastAsia"/>
          <w:sz w:val="32"/>
          <w:szCs w:val="32"/>
          <w:lang w:eastAsia="zh-CN"/>
        </w:rPr>
        <w:t>及媒体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eastAsia="仿宋_GB2312" w:hint="eastAsia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本公告发布之日起</w:t>
      </w:r>
      <w:r>
        <w:rPr>
          <w:rFonts w:ascii="仿宋_GB2312" w:eastAsia="仿宋_GB2312" w:cs="仿宋_GB2312"/>
          <w:sz w:val="32"/>
          <w:szCs w:val="32"/>
          <w:lang w:val="en-US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个工作日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ascii="仿宋_GB2312" w:eastAsia="仿宋_GB2312" w:cs="仿宋_GB2312" w:hint="eastAsia"/>
          <w:sz w:val="32"/>
          <w:szCs w:val="32"/>
        </w:rPr>
        <w:t>海南省司法行政网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eastAsia="zh-CN"/>
        </w:rPr>
        <w:t>六、</w:t>
      </w:r>
      <w:r>
        <w:rPr>
          <w:rFonts w:ascii="黑体" w:eastAsia="黑体" w:cs="黑体" w:hint="eastAsia"/>
          <w:sz w:val="32"/>
          <w:szCs w:val="32"/>
        </w:rPr>
        <w:t>报名文件递交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以上所需提交的文件资料均需盖章，密封后递交至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海南省乐东监狱</w:t>
      </w:r>
      <w:r>
        <w:rPr>
          <w:rFonts w:ascii="仿宋_GB2312" w:eastAsia="仿宋_GB2312" w:cs="仿宋_GB2312" w:hint="eastAsia"/>
          <w:sz w:val="32"/>
          <w:szCs w:val="32"/>
        </w:rPr>
        <w:t>，递交截止时间为202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下午17: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0。逾期送达或未按要求密封的，将予以拒收。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七</w:t>
      </w:r>
      <w:r>
        <w:rPr>
          <w:rFonts w:ascii="黑体" w:eastAsia="黑体" w:cs="黑体" w:hint="eastAsia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王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警官</w:t>
      </w:r>
      <w:r>
        <w:rPr>
          <w:rFonts w:ascii="仿宋_GB2312" w:eastAsia="仿宋_GB2312" w:cs="仿宋_GB2312" w:hint="eastAsia"/>
          <w:sz w:val="32"/>
          <w:szCs w:val="32"/>
        </w:rPr>
        <w:t>        联系电话：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0898-85826479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</w:rPr>
        <w:t>地址：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海南省乐东黎族自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治县九所镇九所新区海南省乐东监狱狱政管理科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海南省乐东监狱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2024年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月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w:type="default" r:id="rId2"/>
      <w:footerReference w:type="even" r:id="rId3"/>
      <w:pgSz w:w="11906" w:h="16838"/>
      <w:pgMar w:top="2098" w:right="1417" w:bottom="1985" w:left="1531" w:header="851" w:footer="992" w:gutter="0"/>
      <w:pgNumType w:fmt="numberInDash" w:start="1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方正黑体_GBK"/>
    <w:panose1 w:val="02010601030101010101"/>
    <w:charset w:val="86"/>
    <w:family w:val="auto"/>
    <w:pitch w:val="variable"/>
    <w:sig w:usb0="00000000" w:usb1="00000000" w:usb2="00000000" w:usb3="00000000" w:csb0="00040000" w:csb1="00000000"/>
  </w:font>
  <w:font w:name="仿宋_GB2312">
    <w:altName w:val="永中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left" w:y="1" w:anchorLock="0"/>
      <w:tabs>
        <w:tab w:val="center" w:pos="4153"/>
        <w:tab w:val="right" w:pos="8306"/>
      </w:tabs>
      <w:rPr>
        <w:rStyle w:val="20"/>
      </w:rPr>
    </w:pPr>
    <w:r>
      <w:rPr>
        <w:rStyle w:val="20"/>
        <w:rFonts w:ascii="宋体" w:cs="宋体" w:hAnsi="宋体" w:hint="eastAsia"/>
        <w:sz w:val="28"/>
        <w:szCs w:val="28"/>
      </w:rPr>
      <w:fldChar w:fldCharType="begin"/>
    </w:r>
    <w:r>
      <w:rPr>
        <w:rStyle w:val="20"/>
        <w:rFonts w:ascii="宋体" w:cs="宋体" w:hAnsi="宋体" w:hint="eastAsia"/>
        <w:sz w:val="28"/>
        <w:szCs w:val="28"/>
      </w:rPr>
      <w:instrText xml:space="preserve">PAGE  </w:instrText>
    </w:r>
    <w:r>
      <w:rPr>
        <w:rFonts w:ascii="宋体" w:cs="宋体" w:hint="eastAsia"/>
        <w:sz w:val="28"/>
        <w:szCs w:val="28"/>
      </w:rPr>
      <w:fldChar w:fldCharType="separate"/>
    </w:r>
    <w:r>
      <w:rPr>
        <w:rStyle w:val="20"/>
        <w:rFonts w:ascii="宋体" w:cs="宋体" w:hAnsi="宋体"/>
        <w:sz w:val="28"/>
        <w:szCs w:val="28"/>
      </w:rPr>
      <w:t>- 2 -</w:t>
    </w:r>
    <w:r>
      <w:rPr>
        <w:rFonts w:ascii="宋体" w:cs="宋体" w:hint="eastAsia"/>
        <w:sz w:val="28"/>
        <w:szCs w:val="28"/>
      </w:rPr>
      <w:fldChar w:fldCharType="end"/>
    </w:r>
  </w:p>
  <w:p>
    <w:pPr>
      <w:pStyle w:val="17"/>
      <w:tabs>
        <w:tab w:val="center" w:pos="4153"/>
        <w:tab w:val="right" w:pos="8306"/>
      </w:tabs>
      <w:ind w:firstLine="360"/>
      <w:rPr>
        <w:rFonts w:hint="eastAsia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left" w:y="1" w:anchorLock="0"/>
      <w:tabs>
        <w:tab w:val="center" w:pos="4153"/>
        <w:tab w:val="right" w:pos="8306"/>
      </w:tabs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- 3 -</w:t>
    </w:r>
    <w:r>
      <w:fldChar w:fldCharType="end"/>
    </w:r>
  </w:p>
  <w:p>
    <w:pPr>
      <w:pStyle w:val="17"/>
      <w:tabs>
        <w:tab w:val="center" w:pos="4153"/>
        <w:tab w:val="right" w:pos="8306"/>
      </w:tabs>
      <w:ind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E0D782C"/>
    <w:multiLevelType w:val="singleLevel"/>
    <w:tmpl w:val="DE0D782C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widowControl w:val="0"/>
      <w:spacing w:after="120" w:afterAutospacing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6">
    <w:name w:val="Normal Indent"/>
    <w:basedOn w:val="0"/>
    <w:pPr>
      <w:ind w:firstLineChars="200" w:firstLine="200"/>
    </w:pPr>
    <w:rPr>
      <w:rFonts w:ascii="Times New Roman" w:eastAsia="仿宋" w:cs="Times New Roman" w:hAnsi="Times New Roman"/>
      <w:szCs w:val="20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9">
    <w:name w:val="Strong"/>
    <w:basedOn w:val="10"/>
    <w:rPr>
      <w:b/>
    </w:rPr>
  </w:style>
  <w:style w:type="character" w:styleId="20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86</TotalTime>
  <Application>Yozo_Office27021597764231179</Application>
  <Pages>5</Pages>
  <Words>1382</Words>
  <Characters>1665</Characters>
  <Lines>170</Lines>
  <Paragraphs>95</Paragraphs>
  <CharactersWithSpaces>1788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王盛奋</dc:creator>
  <cp:lastModifiedBy>uos</cp:lastModifiedBy>
  <cp:revision>1</cp:revision>
  <dcterms:created xsi:type="dcterms:W3CDTF">2024-07-17T09:32:00Z</dcterms:created>
  <dcterms:modified xsi:type="dcterms:W3CDTF">2024-07-24T07:18:17Z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2052-11.8.2.10912</vt:lpwstr>
  </property>
  <property fmtid="{D5CDD505-2E9C-101B-9397-08002B2CF9AE}" pid="3" name="ICV">
    <vt:lpwstr>A2C43BDF0C0E4CD1A33D24436311E50D</vt:lpwstr>
  </property>
</Properties>
</file>