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69" w:line="220" w:lineRule="auto"/>
        <w:ind w:left="484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Calibri" w:hAnsi="Calibri" w:eastAsia="Calibri" w:cs="Calibri"/>
          <w:spacing w:val="-3"/>
          <w:sz w:val="52"/>
          <w:szCs w:val="52"/>
        </w:rPr>
        <w:t>2025</w:t>
      </w:r>
      <w:r>
        <w:rPr>
          <w:rFonts w:ascii="Calibri" w:hAnsi="Calibri" w:eastAsia="Calibri" w:cs="Calibri"/>
          <w:spacing w:val="32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3"/>
          <w:sz w:val="52"/>
          <w:szCs w:val="52"/>
        </w:rPr>
        <w:t>年海南省法律援助中心预算</w:t>
      </w:r>
    </w:p>
    <w:p>
      <w:pPr>
        <w:spacing w:line="220" w:lineRule="auto"/>
        <w:rPr>
          <w:rFonts w:ascii="宋体" w:hAnsi="宋体" w:eastAsia="宋体" w:cs="宋体"/>
          <w:sz w:val="52"/>
          <w:szCs w:val="5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14" w:line="222" w:lineRule="auto"/>
        <w:ind w:left="3733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pacing w:val="-42"/>
          <w:sz w:val="52"/>
          <w:szCs w:val="52"/>
        </w:rPr>
        <w:t>目录</w:t>
      </w:r>
    </w:p>
    <w:p>
      <w:pPr>
        <w:spacing w:before="248" w:line="192" w:lineRule="auto"/>
        <w:ind w:left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第一部分</w:t>
      </w:r>
      <w:r>
        <w:rPr>
          <w:rFonts w:ascii="SimHei" w:hAnsi="SimHei" w:eastAsia="SimHei" w:cs="SimHei"/>
          <w:spacing w:val="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海南省法律援助中心概况</w:t>
      </w:r>
    </w:p>
    <w:p>
      <w:pPr>
        <w:spacing w:before="190" w:line="188" w:lineRule="auto"/>
        <w:ind w:left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一、主要职能</w:t>
      </w:r>
    </w:p>
    <w:p>
      <w:pPr>
        <w:spacing w:before="211" w:line="186" w:lineRule="auto"/>
        <w:ind w:left="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二、机构设置</w:t>
      </w:r>
    </w:p>
    <w:p>
      <w:pPr>
        <w:spacing w:before="216" w:line="191" w:lineRule="auto"/>
        <w:ind w:left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第二部分</w:t>
      </w:r>
      <w:r>
        <w:rPr>
          <w:rFonts w:ascii="SimHei" w:hAnsi="SimHei" w:eastAsia="SimHei" w:cs="SimHei"/>
          <w:spacing w:val="4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2025 年海南省法律援助中心预算表</w:t>
      </w:r>
    </w:p>
    <w:p>
      <w:pPr>
        <w:spacing w:before="212" w:line="223" w:lineRule="auto"/>
        <w:ind w:left="4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一、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财政拨款收支总表</w:t>
      </w:r>
    </w:p>
    <w:p>
      <w:pPr>
        <w:spacing w:before="249" w:line="222" w:lineRule="auto"/>
        <w:ind w:left="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二、</w:t>
      </w:r>
      <w:r>
        <w:rPr>
          <w:rFonts w:ascii="FangSong" w:hAnsi="FangSong" w:eastAsia="FangSong" w:cs="FangSong"/>
          <w:spacing w:val="-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一般公共预算支出表</w:t>
      </w:r>
    </w:p>
    <w:p>
      <w:pPr>
        <w:spacing w:before="251" w:line="222" w:lineRule="auto"/>
        <w:ind w:left="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三、</w:t>
      </w:r>
      <w:r>
        <w:rPr>
          <w:rFonts w:ascii="FangSong" w:hAnsi="FangSong" w:eastAsia="FangSong" w:cs="FangSong"/>
          <w:spacing w:val="-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一般公共预算基本支出表</w:t>
      </w:r>
    </w:p>
    <w:p>
      <w:pPr>
        <w:spacing w:before="251" w:line="222" w:lineRule="auto"/>
        <w:ind w:left="6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四、</w:t>
      </w:r>
      <w:r>
        <w:rPr>
          <w:rFonts w:ascii="FangSong" w:hAnsi="FangSong" w:eastAsia="FangSong" w:cs="FangSong"/>
          <w:spacing w:val="-2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一般公共预算</w:t>
      </w:r>
      <w:r>
        <w:rPr>
          <w:rFonts w:ascii="FangSong" w:hAnsi="FangSong" w:eastAsia="FangSong" w:cs="FangSong"/>
          <w:spacing w:val="-10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“</w:t>
      </w:r>
      <w:r>
        <w:rPr>
          <w:rFonts w:ascii="FangSong" w:hAnsi="FangSong" w:eastAsia="FangSong" w:cs="FangSong"/>
          <w:spacing w:val="-1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三公”经费支出表</w:t>
      </w:r>
    </w:p>
    <w:p>
      <w:pPr>
        <w:spacing w:before="252" w:line="220" w:lineRule="auto"/>
        <w:ind w:left="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五、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政府性基金预算支出表</w:t>
      </w:r>
    </w:p>
    <w:p>
      <w:pPr>
        <w:spacing w:before="255" w:line="220" w:lineRule="auto"/>
        <w:ind w:left="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六、</w:t>
      </w:r>
      <w:r>
        <w:rPr>
          <w:rFonts w:ascii="FangSong" w:hAnsi="FangSong" w:eastAsia="FangSong" w:cs="FangSong"/>
          <w:spacing w:val="-3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政府性基金预算</w:t>
      </w:r>
      <w:r>
        <w:rPr>
          <w:rFonts w:ascii="FangSong" w:hAnsi="FangSong" w:eastAsia="FangSong" w:cs="FangSong"/>
          <w:spacing w:val="-10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“</w:t>
      </w:r>
      <w:r>
        <w:rPr>
          <w:rFonts w:ascii="FangSong" w:hAnsi="FangSong" w:eastAsia="FangSong" w:cs="FangSong"/>
          <w:spacing w:val="-1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三公”经费支出表</w:t>
      </w:r>
    </w:p>
    <w:p>
      <w:pPr>
        <w:spacing w:before="254" w:line="222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七、 国有资本经营预算支出表</w:t>
      </w:r>
    </w:p>
    <w:p>
      <w:pPr>
        <w:spacing w:before="251" w:line="221" w:lineRule="auto"/>
        <w:ind w:left="3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八、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单位收支总表</w:t>
      </w:r>
    </w:p>
    <w:p>
      <w:pPr>
        <w:spacing w:before="253" w:line="221" w:lineRule="auto"/>
        <w:ind w:left="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九、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单位收入总表</w:t>
      </w:r>
    </w:p>
    <w:p>
      <w:pPr>
        <w:spacing w:before="253" w:line="221" w:lineRule="auto"/>
        <w:ind w:left="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十、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单位支出总表</w:t>
      </w:r>
    </w:p>
    <w:p>
      <w:pPr>
        <w:spacing w:before="253" w:line="222" w:lineRule="auto"/>
        <w:ind w:left="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十一、  项目支出绩效信息表</w:t>
      </w:r>
    </w:p>
    <w:p>
      <w:pPr>
        <w:spacing w:before="240" w:line="191" w:lineRule="auto"/>
        <w:ind w:left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 xml:space="preserve">第三部分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2025 年海南省法律援助中心预算情况说明</w:t>
      </w:r>
    </w:p>
    <w:p>
      <w:pPr>
        <w:spacing w:before="211" w:line="227" w:lineRule="auto"/>
        <w:ind w:left="2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第四部分</w:t>
      </w:r>
      <w:r>
        <w:rPr>
          <w:rFonts w:ascii="SimHei" w:hAnsi="SimHei" w:eastAsia="SimHei" w:cs="SimHei"/>
          <w:spacing w:val="33"/>
          <w:sz w:val="31"/>
          <w:szCs w:val="31"/>
        </w:rPr>
        <w:t xml:space="preserve">  </w:t>
      </w:r>
      <w:r>
        <w:rPr>
          <w:rFonts w:ascii="SimHei" w:hAnsi="SimHei" w:eastAsia="SimHei" w:cs="SimHei"/>
          <w:spacing w:val="6"/>
          <w:sz w:val="31"/>
          <w:szCs w:val="31"/>
        </w:rPr>
        <w:t>名词解释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133" w:line="192" w:lineRule="auto"/>
        <w:ind w:left="15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第一部分</w:t>
      </w:r>
      <w:r>
        <w:rPr>
          <w:rFonts w:ascii="SimHei" w:hAnsi="SimHei" w:eastAsia="SimHei" w:cs="SimHei"/>
          <w:spacing w:val="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海南省法律援助中心概况</w:t>
      </w: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101" w:line="228" w:lineRule="auto"/>
        <w:ind w:left="672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一、主要职能</w:t>
      </w:r>
    </w:p>
    <w:p>
      <w:pPr>
        <w:spacing w:before="177" w:line="296" w:lineRule="auto"/>
        <w:ind w:left="1756" w:hanging="10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（</w:t>
      </w:r>
      <w:r>
        <w:rPr>
          <w:rFonts w:ascii="FangSong" w:hAnsi="FangSong" w:eastAsia="FangSong" w:cs="FangSong"/>
          <w:spacing w:val="-7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一）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贯彻执行国家有关法律援助工作的方针、政策，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拟定本省法律援助管理规定、实施办法和发展规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划、计划，并组织实施。</w:t>
      </w:r>
    </w:p>
    <w:p>
      <w:pPr>
        <w:spacing w:before="188" w:line="278" w:lineRule="auto"/>
        <w:ind w:left="1760" w:right="57" w:hanging="110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（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二） 审批管辖内的法律援助申请，按规定承办或组织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办法有关法律援助案件。</w:t>
      </w:r>
    </w:p>
    <w:p>
      <w:pPr>
        <w:spacing w:before="167" w:line="342" w:lineRule="auto"/>
        <w:ind w:left="1746" w:right="55" w:hanging="108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三）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监督法律援助业务、案件办理质量及承办法律机 </w:t>
      </w:r>
      <w:r>
        <w:rPr>
          <w:rFonts w:ascii="FangSong" w:hAnsi="FangSong" w:eastAsia="FangSong" w:cs="FangSong"/>
          <w:spacing w:val="2"/>
          <w:sz w:val="31"/>
          <w:szCs w:val="31"/>
        </w:rPr>
        <w:t>构和人员的服务情况，指导、协调、组织律师事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务所、公证处、基层法律服务机构开展法律援助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工作，指导、监督其他社会力量开展法律援</w:t>
      </w:r>
      <w:r>
        <w:rPr>
          <w:rFonts w:ascii="FangSong" w:hAnsi="FangSong" w:eastAsia="FangSong" w:cs="FangSong"/>
          <w:spacing w:val="2"/>
          <w:sz w:val="31"/>
          <w:szCs w:val="31"/>
        </w:rPr>
        <w:t>助活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动。</w:t>
      </w:r>
    </w:p>
    <w:p>
      <w:pPr>
        <w:spacing w:before="270" w:line="222" w:lineRule="auto"/>
        <w:ind w:left="65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四）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为社会提供法律咨询业务。</w:t>
      </w:r>
    </w:p>
    <w:p>
      <w:pPr>
        <w:spacing w:before="164" w:line="222" w:lineRule="auto"/>
        <w:ind w:left="65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（</w:t>
      </w:r>
      <w:r>
        <w:rPr>
          <w:rFonts w:ascii="FangSong" w:hAnsi="FangSong" w:eastAsia="FangSong" w:cs="FangSong"/>
          <w:spacing w:val="-7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五） 筹集和管理法律援助经费。</w:t>
      </w:r>
    </w:p>
    <w:p>
      <w:pPr>
        <w:spacing w:before="252" w:line="220" w:lineRule="auto"/>
        <w:ind w:left="65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六）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承办上级主管部门交办的其他工作。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</w:p>
    <w:p>
      <w:pPr>
        <w:spacing w:before="211" w:line="186" w:lineRule="auto"/>
        <w:ind w:left="23"/>
        <w:rPr>
          <w:rFonts w:ascii="FangSong" w:hAnsi="FangSong" w:eastAsia="FangSong" w:cs="FangSong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二、机构设置</w:t>
      </w:r>
    </w:p>
    <w:p>
      <w:pPr>
        <w:spacing w:before="270" w:line="222" w:lineRule="auto"/>
        <w:ind w:left="65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</w:t>
      </w:r>
      <w:r>
        <w:rPr>
          <w:rFonts w:hint="eastAsia" w:ascii="FangSong" w:hAnsi="FangSong" w:eastAsia="FangSong" w:cs="FangSong"/>
          <w:spacing w:val="2"/>
          <w:sz w:val="31"/>
          <w:szCs w:val="31"/>
          <w:lang w:eastAsia="zh-CN"/>
        </w:rPr>
        <w:t>一</w:t>
      </w:r>
      <w:r>
        <w:rPr>
          <w:rFonts w:ascii="FangSong" w:hAnsi="FangSong" w:eastAsia="FangSong" w:cs="FangSong"/>
          <w:spacing w:val="2"/>
          <w:sz w:val="31"/>
          <w:szCs w:val="31"/>
        </w:rPr>
        <w:t>）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hint="eastAsia" w:ascii="FangSong" w:hAnsi="FangSong" w:eastAsia="FangSong" w:cs="FangSong"/>
          <w:spacing w:val="-29"/>
          <w:sz w:val="31"/>
          <w:szCs w:val="31"/>
          <w:lang w:eastAsia="zh-CN"/>
        </w:rPr>
        <w:t>省法律援助中心</w:t>
      </w:r>
      <w:r>
        <w:rPr>
          <w:rFonts w:hint="eastAsia" w:ascii="FangSong" w:hAnsi="FangSong" w:eastAsia="FangSong" w:cs="FangSong"/>
          <w:spacing w:val="2"/>
          <w:sz w:val="31"/>
          <w:szCs w:val="31"/>
          <w:lang w:eastAsia="zh-CN"/>
        </w:rPr>
        <w:t>无内设机构</w:t>
      </w:r>
      <w:r>
        <w:rPr>
          <w:rFonts w:ascii="FangSong" w:hAnsi="FangSong" w:eastAsia="FangSong" w:cs="FangSong"/>
          <w:spacing w:val="2"/>
          <w:sz w:val="31"/>
          <w:szCs w:val="31"/>
        </w:rPr>
        <w:t>。</w:t>
      </w:r>
    </w:p>
    <w:p>
      <w:pPr>
        <w:spacing w:before="167" w:line="342" w:lineRule="auto"/>
        <w:ind w:left="1746" w:right="55" w:hanging="108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（</w:t>
      </w:r>
      <w:r>
        <w:rPr>
          <w:rFonts w:hint="eastAsia" w:ascii="FangSong" w:hAnsi="FangSong" w:eastAsia="FangSong" w:cs="FangSong"/>
          <w:sz w:val="31"/>
          <w:szCs w:val="31"/>
          <w:lang w:eastAsia="zh-CN"/>
        </w:rPr>
        <w:t>二</w:t>
      </w:r>
      <w:r>
        <w:rPr>
          <w:rFonts w:ascii="FangSong" w:hAnsi="FangSong" w:eastAsia="FangSong" w:cs="FangSong"/>
          <w:sz w:val="31"/>
          <w:szCs w:val="31"/>
        </w:rPr>
        <w:t xml:space="preserve">） </w:t>
      </w:r>
      <w:r>
        <w:rPr>
          <w:rFonts w:hint="eastAsia" w:ascii="FangSong" w:hAnsi="FangSong" w:eastAsia="FangSong" w:cs="FangSong"/>
          <w:sz w:val="31"/>
          <w:szCs w:val="31"/>
          <w:lang w:eastAsia="zh-CN"/>
        </w:rPr>
        <w:t>省法律援助中心纳入省司法厅</w:t>
      </w:r>
      <w:r>
        <w:rPr>
          <w:rFonts w:hint="eastAsia" w:ascii="FangSong" w:hAnsi="FangSong" w:eastAsia="FangSong" w:cs="FangSong"/>
          <w:sz w:val="31"/>
          <w:szCs w:val="31"/>
          <w:lang w:val="en-US" w:eastAsia="zh-CN"/>
        </w:rPr>
        <w:t>2025年部门预算编制范围的二级预算单位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before="167" w:line="342" w:lineRule="auto"/>
        <w:ind w:left="1746" w:right="55" w:hanging="1087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744" w:bottom="0" w:left="1785" w:header="0" w:footer="0" w:gutter="0"/>
          <w:cols w:space="720" w:num="1"/>
        </w:sectPr>
      </w:pPr>
    </w:p>
    <w:p>
      <w:pPr>
        <w:spacing w:before="185" w:line="187" w:lineRule="auto"/>
        <w:ind w:left="129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第二部分</w:t>
      </w:r>
      <w:r>
        <w:rPr>
          <w:rFonts w:ascii="微软雅黑" w:hAnsi="微软雅黑" w:eastAsia="微软雅黑" w:cs="微软雅黑"/>
          <w:spacing w:val="22"/>
          <w:w w:val="101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2025 年海南省法律援助中心预算表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101" w:line="356" w:lineRule="auto"/>
        <w:ind w:left="983" w:right="376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表</w:t>
      </w:r>
      <w:r>
        <w:rPr>
          <w:rFonts w:ascii="FangSong" w:hAnsi="FangSong" w:eastAsia="FangSong" w:cs="FangSong"/>
          <w:spacing w:val="-3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1  财政拨款收支总表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表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</w:t>
      </w:r>
      <w:r>
        <w:rPr>
          <w:rFonts w:ascii="FangSong" w:hAnsi="FangSong" w:eastAsia="FangSong" w:cs="FangSong"/>
          <w:spacing w:val="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一般公共预算支出表</w:t>
      </w:r>
    </w:p>
    <w:p>
      <w:pPr>
        <w:spacing w:before="50" w:line="222" w:lineRule="auto"/>
        <w:ind w:left="98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表</w:t>
      </w:r>
      <w:r>
        <w:rPr>
          <w:rFonts w:ascii="FangSong" w:hAnsi="FangSong" w:eastAsia="FangSong" w:cs="FangSong"/>
          <w:spacing w:val="-2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3 一般公共预算基本支出表</w:t>
      </w:r>
    </w:p>
    <w:p>
      <w:pPr>
        <w:spacing w:before="250" w:line="356" w:lineRule="auto"/>
        <w:ind w:left="983" w:right="18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表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4 一般公共预算</w:t>
      </w:r>
      <w:r>
        <w:rPr>
          <w:rFonts w:ascii="FangSong" w:hAnsi="FangSong" w:eastAsia="FangSong" w:cs="FangSong"/>
          <w:spacing w:val="-10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“</w:t>
      </w:r>
      <w:r>
        <w:rPr>
          <w:rFonts w:ascii="FangSong" w:hAnsi="FangSong" w:eastAsia="FangSong" w:cs="FangSong"/>
          <w:spacing w:val="-1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三公”经费支出表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表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5  政府性基金预算支出表</w:t>
      </w:r>
    </w:p>
    <w:p>
      <w:pPr>
        <w:spacing w:before="53" w:line="220" w:lineRule="auto"/>
        <w:ind w:left="98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表</w:t>
      </w:r>
      <w:r>
        <w:rPr>
          <w:rFonts w:ascii="FangSong" w:hAnsi="FangSong" w:eastAsia="FangSong" w:cs="FangSong"/>
          <w:spacing w:val="-3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6  政府性基金预算</w:t>
      </w:r>
      <w:r>
        <w:rPr>
          <w:rFonts w:ascii="FangSong" w:hAnsi="FangSong" w:eastAsia="FangSong" w:cs="FangSong"/>
          <w:spacing w:val="-10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“</w:t>
      </w:r>
      <w:r>
        <w:rPr>
          <w:rFonts w:ascii="FangSong" w:hAnsi="FangSong" w:eastAsia="FangSong" w:cs="FangSong"/>
          <w:spacing w:val="-1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三公”经费支出表</w:t>
      </w:r>
    </w:p>
    <w:p>
      <w:pPr>
        <w:spacing w:before="254" w:line="222" w:lineRule="auto"/>
        <w:ind w:left="98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表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7</w:t>
      </w:r>
      <w:r>
        <w:rPr>
          <w:rFonts w:ascii="FangSong" w:hAnsi="FangSong" w:eastAsia="FangSong" w:cs="FangSong"/>
          <w:spacing w:val="2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国有资本经营预算支出表</w:t>
      </w:r>
    </w:p>
    <w:p>
      <w:pPr>
        <w:spacing w:before="253" w:line="361" w:lineRule="auto"/>
        <w:ind w:left="983" w:right="455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表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8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1"/>
          <w:sz w:val="31"/>
          <w:szCs w:val="31"/>
        </w:rPr>
        <w:t>单位收支总表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表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9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1"/>
          <w:sz w:val="31"/>
          <w:szCs w:val="31"/>
        </w:rPr>
        <w:t>单位收入总表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表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10</w:t>
      </w:r>
      <w:r>
        <w:rPr>
          <w:rFonts w:ascii="FangSong" w:hAnsi="FangSong" w:eastAsia="FangSong" w:cs="FangSong"/>
          <w:spacing w:val="2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单位支出总表</w:t>
      </w:r>
    </w:p>
    <w:p>
      <w:pPr>
        <w:spacing w:before="51" w:line="222" w:lineRule="auto"/>
        <w:ind w:left="983"/>
        <w:rPr>
          <w:rFonts w:ascii="FangSong" w:hAnsi="FangSong" w:eastAsia="FangSong" w:cs="FangSong"/>
          <w:spacing w:val="5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表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11 项目支出绩效信息表</w:t>
      </w:r>
    </w:p>
    <w:p>
      <w:pPr>
        <w:spacing w:before="51" w:line="222" w:lineRule="auto"/>
        <w:ind w:left="983"/>
        <w:rPr>
          <w:rFonts w:ascii="FangSong" w:hAnsi="FangSong" w:eastAsia="FangSong" w:cs="FangSong"/>
          <w:spacing w:val="5"/>
          <w:sz w:val="31"/>
          <w:szCs w:val="31"/>
        </w:rPr>
      </w:pP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firstLine="620" w:firstLineChars="200"/>
        <w:textAlignment w:val="baseline"/>
        <w:rPr>
          <w:rFonts w:hint="default" w:ascii="FangSong" w:hAnsi="FangSong" w:eastAsia="FangSong" w:cs="FangSong"/>
          <w:sz w:val="31"/>
          <w:szCs w:val="31"/>
          <w:lang w:val="en-US"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FangSong" w:hAnsi="FangSong" w:eastAsia="FangSong" w:cs="FangSong"/>
          <w:sz w:val="31"/>
          <w:szCs w:val="31"/>
          <w:lang w:eastAsia="zh-CN"/>
        </w:rPr>
        <w:t>以上明细表内容详见</w:t>
      </w:r>
      <w:r>
        <w:rPr>
          <w:rFonts w:hint="eastAsia" w:ascii="FangSong" w:hAnsi="FangSong" w:eastAsia="FangSong" w:cs="FangSong"/>
          <w:sz w:val="31"/>
          <w:szCs w:val="31"/>
          <w:lang w:val="en-US" w:eastAsia="zh-CN"/>
        </w:rPr>
        <w:t>2025年省法律援助中心预算公开表</w:t>
      </w:r>
    </w:p>
    <w:p>
      <w:pPr>
        <w:spacing w:before="185" w:line="226" w:lineRule="auto"/>
        <w:ind w:left="45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第三部分  2025</w:t>
      </w:r>
      <w:r>
        <w:rPr>
          <w:rFonts w:ascii="SimHei" w:hAnsi="SimHei" w:eastAsia="SimHei" w:cs="SimHei"/>
          <w:spacing w:val="-6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8"/>
          <w:sz w:val="31"/>
          <w:szCs w:val="31"/>
        </w:rPr>
        <w:t>年海南省法律援助中心</w:t>
      </w:r>
      <w:r>
        <w:rPr>
          <w:rFonts w:ascii="SimHei" w:hAnsi="SimHei" w:eastAsia="SimHei" w:cs="SimHei"/>
          <w:spacing w:val="7"/>
          <w:sz w:val="31"/>
          <w:szCs w:val="31"/>
        </w:rPr>
        <w:t>预算情况说明</w:t>
      </w: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133" w:line="187" w:lineRule="auto"/>
        <w:ind w:left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一、财政拨款收支预算总体情况说明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222" w:lineRule="auto"/>
        <w:ind w:left="674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年财政拨款收支总预算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329" w:lineRule="auto"/>
        <w:ind w:left="21" w:firstLine="16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2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</w:t>
      </w:r>
      <w:r>
        <w:rPr>
          <w:rFonts w:ascii="FangSong" w:hAnsi="FangSong" w:eastAsia="FangSong" w:cs="FangSong"/>
          <w:spacing w:val="-8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比上年预算数减少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8.45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万元，主要是法律援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6"/>
          <w:sz w:val="31"/>
          <w:szCs w:val="31"/>
        </w:rPr>
        <w:t>助项目经费减少。其中，收入总计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6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6"/>
          <w:sz w:val="31"/>
          <w:szCs w:val="31"/>
        </w:rPr>
        <w:t>万元，包括一般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公共预算本年收入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4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万元、上年结转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万元，政府性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基金预算本年收入</w:t>
      </w:r>
      <w:r>
        <w:rPr>
          <w:rFonts w:ascii="FangSong" w:hAnsi="FangSong" w:eastAsia="FangSong" w:cs="FangSong"/>
          <w:spacing w:val="-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万元、上年结转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万元，国有资本经营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预算本年收入</w:t>
      </w:r>
      <w:r>
        <w:rPr>
          <w:rFonts w:ascii="FangSong" w:hAnsi="FangSong" w:eastAsia="FangSong" w:cs="FangSong"/>
          <w:spacing w:val="-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万元、上年结转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万元；支出总计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2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pacing w:val="6"/>
          <w:sz w:val="31"/>
          <w:szCs w:val="31"/>
        </w:rPr>
        <w:t>万元，包括公共安全支出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390.98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万元、社会保障和就业支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"/>
          <w:sz w:val="31"/>
          <w:szCs w:val="31"/>
        </w:rPr>
        <w:t>出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13.13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万元、国防支出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万元、卫生健康支出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3.0</w:t>
      </w:r>
      <w:r>
        <w:rPr>
          <w:rFonts w:ascii="FangSong" w:hAnsi="FangSong" w:eastAsia="FangSong" w:cs="FangSong"/>
          <w:spacing w:val="-2"/>
          <w:sz w:val="31"/>
          <w:szCs w:val="31"/>
        </w:rPr>
        <w:t>5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住房保障支出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7.92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万元，结转下年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</w:t>
      </w:r>
      <w:r>
        <w:rPr>
          <w:rFonts w:ascii="FangSong" w:hAnsi="FangSong" w:eastAsia="FangSong" w:cs="FangSong"/>
          <w:spacing w:val="1"/>
          <w:sz w:val="31"/>
          <w:szCs w:val="31"/>
        </w:rPr>
        <w:t>元。</w:t>
      </w:r>
    </w:p>
    <w:p>
      <w:pPr>
        <w:spacing w:before="56" w:line="226" w:lineRule="auto"/>
        <w:ind w:left="672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二、一般公共预算当年拨款情况说明</w:t>
      </w:r>
    </w:p>
    <w:p>
      <w:pPr>
        <w:spacing w:before="178" w:line="231" w:lineRule="auto"/>
        <w:ind w:left="692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（一）一般公共预算当年规模变化情况</w:t>
      </w:r>
    </w:p>
    <w:p>
      <w:pPr>
        <w:spacing w:before="175" w:line="324" w:lineRule="auto"/>
        <w:ind w:left="37" w:right="97" w:firstLine="637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4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2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4"/>
          <w:sz w:val="31"/>
          <w:szCs w:val="31"/>
        </w:rPr>
        <w:t>2025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4"/>
          <w:sz w:val="31"/>
          <w:szCs w:val="31"/>
        </w:rPr>
        <w:t>年一般公共预算</w:t>
      </w:r>
      <w:r>
        <w:rPr>
          <w:rFonts w:ascii="FangSong" w:hAnsi="FangSong" w:eastAsia="FangSong" w:cs="FangSong"/>
          <w:spacing w:val="23"/>
          <w:sz w:val="31"/>
          <w:szCs w:val="31"/>
        </w:rPr>
        <w:t>当年拨款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4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</w:t>
      </w:r>
      <w:r>
        <w:rPr>
          <w:rFonts w:ascii="FangSong" w:hAnsi="FangSong" w:eastAsia="FangSong" w:cs="FangSong"/>
          <w:spacing w:val="-7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比上年预算数减少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8.45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</w:t>
      </w:r>
      <w:r>
        <w:rPr>
          <w:rFonts w:ascii="FangSong" w:hAnsi="FangSong" w:eastAsia="FangSong" w:cs="FangSong"/>
          <w:spacing w:val="3"/>
          <w:sz w:val="31"/>
          <w:szCs w:val="31"/>
        </w:rPr>
        <w:t>主要是人员经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费调整。</w:t>
      </w:r>
    </w:p>
    <w:p>
      <w:pPr>
        <w:spacing w:before="44" w:line="231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（二）一般公共预算当年拨款结构情况</w:t>
      </w:r>
    </w:p>
    <w:p>
      <w:pPr>
        <w:spacing w:before="156" w:line="361" w:lineRule="auto"/>
        <w:ind w:left="40" w:right="95" w:firstLine="78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公共安全支出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390.98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万元，占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94.20%；社会</w:t>
      </w:r>
      <w:r>
        <w:rPr>
          <w:rFonts w:ascii="FangSong" w:hAnsi="FangSong" w:eastAsia="FangSong" w:cs="FangSong"/>
          <w:sz w:val="31"/>
          <w:szCs w:val="31"/>
        </w:rPr>
        <w:t xml:space="preserve">保障和就 </w:t>
      </w:r>
      <w:r>
        <w:rPr>
          <w:rFonts w:ascii="FangSong" w:hAnsi="FangSong" w:eastAsia="FangSong" w:cs="FangSong"/>
          <w:spacing w:val="-1"/>
          <w:sz w:val="31"/>
          <w:szCs w:val="31"/>
        </w:rPr>
        <w:t>业支出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13.13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万元，占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3.16%；卫生健</w:t>
      </w:r>
      <w:r>
        <w:rPr>
          <w:rFonts w:ascii="FangSong" w:hAnsi="FangSong" w:eastAsia="FangSong" w:cs="FangSong"/>
          <w:spacing w:val="-2"/>
          <w:sz w:val="31"/>
          <w:szCs w:val="31"/>
        </w:rPr>
        <w:t>康支出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3.05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万元，占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0.73%；住房保障支出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7.92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万元，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占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1.91%。</w:t>
      </w:r>
    </w:p>
    <w:p>
      <w:pPr>
        <w:spacing w:before="72" w:line="231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（三）一般公共预算当年拨款具体使用情况</w:t>
      </w:r>
    </w:p>
    <w:p>
      <w:pPr>
        <w:spacing w:before="172" w:line="318" w:lineRule="auto"/>
        <w:ind w:left="30" w:right="95" w:firstLine="6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1.一般公共服务（类）司法（款）行政运行（项）2025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年预算数为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96.08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比上年预算数增加</w:t>
      </w:r>
      <w:r>
        <w:rPr>
          <w:rFonts w:ascii="FangSong" w:hAnsi="FangSong" w:eastAsia="FangSong" w:cs="FangSong"/>
          <w:spacing w:val="-3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pacing w:val="4"/>
          <w:sz w:val="31"/>
          <w:szCs w:val="31"/>
        </w:rPr>
        <w:t>.61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万元，主</w:t>
      </w:r>
    </w:p>
    <w:p>
      <w:pPr>
        <w:spacing w:line="318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704" w:bottom="0" w:left="1785" w:header="0" w:footer="0" w:gutter="0"/>
          <w:cols w:space="720" w:num="1"/>
        </w:sectPr>
      </w:pPr>
    </w:p>
    <w:p>
      <w:pPr>
        <w:spacing w:before="186" w:line="222" w:lineRule="auto"/>
        <w:ind w:left="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要是人员工资正常增长。</w:t>
      </w:r>
    </w:p>
    <w:p>
      <w:pPr>
        <w:spacing w:before="165" w:line="356" w:lineRule="auto"/>
        <w:ind w:left="38" w:right="158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2.</w:t>
      </w:r>
      <w:bookmarkStart w:id="0" w:name="_GoBack"/>
      <w:bookmarkEnd w:id="0"/>
      <w:r>
        <w:rPr>
          <w:rFonts w:ascii="FangSong" w:hAnsi="FangSong" w:eastAsia="FangSong" w:cs="FangSong"/>
          <w:spacing w:val="1"/>
          <w:sz w:val="31"/>
          <w:szCs w:val="31"/>
        </w:rPr>
        <w:t>一般公共安全（类）司法（款）公共法律服务（项）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年预算数为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294.90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万元，与上年持平。</w:t>
      </w:r>
    </w:p>
    <w:p>
      <w:pPr>
        <w:spacing w:before="49" w:line="364" w:lineRule="auto"/>
        <w:ind w:left="22" w:firstLine="66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5"/>
          <w:sz w:val="31"/>
          <w:szCs w:val="31"/>
        </w:rPr>
        <w:t>3.社会保障和就业支出（类）行政事业单位养老支出（款）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机关事业单位基本养老保险缴费支出（项）2025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年预</w:t>
      </w:r>
      <w:r>
        <w:rPr>
          <w:rFonts w:ascii="FangSong" w:hAnsi="FangSong" w:eastAsia="FangSong" w:cs="FangSong"/>
          <w:spacing w:val="4"/>
          <w:sz w:val="31"/>
          <w:szCs w:val="31"/>
        </w:rPr>
        <w:t>算数为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pacing w:val="4"/>
          <w:sz w:val="31"/>
          <w:szCs w:val="31"/>
        </w:rPr>
        <w:t>8.76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</w:t>
      </w:r>
      <w:r>
        <w:rPr>
          <w:rFonts w:ascii="FangSong" w:hAnsi="FangSong" w:eastAsia="FangSong" w:cs="FangSong"/>
          <w:spacing w:val="-7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比上年预算数增加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0.19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万元，主要是工资正常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pacing w:val="8"/>
          <w:sz w:val="31"/>
          <w:szCs w:val="31"/>
        </w:rPr>
        <w:t>增长，养老保险缴费相应增加。</w:t>
      </w:r>
    </w:p>
    <w:p>
      <w:pPr>
        <w:spacing w:before="53" w:line="366" w:lineRule="auto"/>
        <w:ind w:left="23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4"/>
          <w:sz w:val="31"/>
          <w:szCs w:val="31"/>
        </w:rPr>
        <w:t>4.社会保障和就业支出（类）行政事业单位养老支出（款）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机关事业单位职业年金缴费支出（项）2025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年预算数为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4.38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pacing w:val="8"/>
          <w:sz w:val="31"/>
          <w:szCs w:val="31"/>
        </w:rPr>
        <w:t>万元，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比上年预算减少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8.34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万元，主要是人员经费正常调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pacing w:val="-1"/>
          <w:sz w:val="31"/>
          <w:szCs w:val="31"/>
        </w:rPr>
        <w:t>整。</w:t>
      </w:r>
    </w:p>
    <w:p>
      <w:pPr>
        <w:spacing w:before="35" w:line="362" w:lineRule="auto"/>
        <w:ind w:left="21" w:right="312" w:firstLine="66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5.卫生健康支出（类）行政事业单位医疗（</w:t>
      </w:r>
      <w:r>
        <w:rPr>
          <w:rFonts w:ascii="FangSong" w:hAnsi="FangSong" w:eastAsia="FangSong" w:cs="FangSong"/>
          <w:spacing w:val="7"/>
          <w:sz w:val="31"/>
          <w:szCs w:val="31"/>
        </w:rPr>
        <w:t>款）行政单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位医疗（项）2025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年预算数为</w:t>
      </w:r>
      <w:r>
        <w:rPr>
          <w:rFonts w:ascii="FangSong" w:hAnsi="FangSong" w:eastAsia="FangSong" w:cs="FangSong"/>
          <w:spacing w:val="-3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3.05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</w:t>
      </w:r>
      <w:r>
        <w:rPr>
          <w:rFonts w:ascii="FangSong" w:hAnsi="FangSong" w:eastAsia="FangSong" w:cs="FangSong"/>
          <w:spacing w:val="-7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比上年预算数减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少</w:t>
      </w:r>
      <w:r>
        <w:rPr>
          <w:rFonts w:ascii="FangSong" w:hAnsi="FangSong" w:eastAsia="FangSong" w:cs="FangSong"/>
          <w:spacing w:val="-2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0.84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万元，主要是人员经费正常调整。</w:t>
      </w:r>
    </w:p>
    <w:p>
      <w:pPr>
        <w:spacing w:before="49" w:line="362" w:lineRule="auto"/>
        <w:ind w:left="18" w:right="313" w:firstLine="66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6.住房保障支出（类）住房改革支出（款</w:t>
      </w:r>
      <w:r>
        <w:rPr>
          <w:rFonts w:ascii="FangSong" w:hAnsi="FangSong" w:eastAsia="FangSong" w:cs="FangSong"/>
          <w:spacing w:val="7"/>
          <w:sz w:val="31"/>
          <w:szCs w:val="31"/>
        </w:rPr>
        <w:t>）住房公积金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（项）2025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年预算数为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7.92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</w:t>
      </w:r>
      <w:r>
        <w:rPr>
          <w:rFonts w:ascii="FangSong" w:hAnsi="FangSong" w:eastAsia="FangSong" w:cs="FangSong"/>
          <w:spacing w:val="-9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比上年预算数减少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0.05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万元，主要是人员经费正常调整。</w:t>
      </w:r>
    </w:p>
    <w:p>
      <w:pPr>
        <w:spacing w:before="70" w:line="226" w:lineRule="auto"/>
        <w:ind w:left="67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三、一般公共预算基本支出情况说明</w:t>
      </w:r>
    </w:p>
    <w:p>
      <w:pPr>
        <w:spacing w:before="161" w:line="357" w:lineRule="auto"/>
        <w:ind w:left="46" w:right="314" w:firstLine="62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2025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年一般公共预算基</w:t>
      </w:r>
      <w:r>
        <w:rPr>
          <w:rFonts w:ascii="FangSong" w:hAnsi="FangSong" w:eastAsia="FangSong" w:cs="FangSong"/>
          <w:spacing w:val="11"/>
          <w:sz w:val="31"/>
          <w:szCs w:val="31"/>
        </w:rPr>
        <w:t>本支出为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120.17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万元，其中：</w:t>
      </w:r>
    </w:p>
    <w:p>
      <w:pPr>
        <w:spacing w:before="50" w:line="356" w:lineRule="auto"/>
        <w:ind w:left="46" w:right="217" w:firstLine="62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人员经费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98.83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万元，主要包括：基本工资、津贴补贴、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奖金、社会保障缴费、住房公积金、医疗费、其他工资福利</w:t>
      </w:r>
    </w:p>
    <w:p>
      <w:pPr>
        <w:spacing w:line="356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487" w:bottom="0" w:left="1785" w:header="0" w:footer="0" w:gutter="0"/>
          <w:cols w:space="720" w:num="1"/>
        </w:sectPr>
      </w:pPr>
    </w:p>
    <w:p>
      <w:pPr>
        <w:spacing w:before="164" w:line="224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支出;</w:t>
      </w:r>
    </w:p>
    <w:p>
      <w:pPr>
        <w:spacing w:before="245" w:line="365" w:lineRule="auto"/>
        <w:ind w:left="36" w:firstLine="62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公用经费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20.27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万元，主要包括：办公费、</w:t>
      </w:r>
      <w:r>
        <w:rPr>
          <w:rFonts w:ascii="FangSong" w:hAnsi="FangSong" w:eastAsia="FangSong" w:cs="FangSong"/>
          <w:spacing w:val="5"/>
          <w:sz w:val="31"/>
          <w:szCs w:val="31"/>
        </w:rPr>
        <w:t>咨询费、手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续费、水费、电费、差旅费、维修（护）费、培训费、劳务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费、工会经费、公务用车运行劳务费、其他商品和服务支出、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办公设备购置。</w:t>
      </w:r>
    </w:p>
    <w:p>
      <w:pPr>
        <w:spacing w:before="68" w:line="226" w:lineRule="auto"/>
        <w:ind w:left="68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四、“三公”经费预算情况说明</w:t>
      </w:r>
    </w:p>
    <w:p>
      <w:pPr>
        <w:spacing w:before="180" w:line="318" w:lineRule="auto"/>
        <w:ind w:left="25" w:right="97" w:firstLine="6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一）海南省法律援助中心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2025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年一般公共预算</w:t>
      </w:r>
      <w:r>
        <w:rPr>
          <w:rFonts w:ascii="FangSong" w:hAnsi="FangSong" w:eastAsia="FangSong" w:cs="FangSong"/>
          <w:spacing w:val="-9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“</w:t>
      </w:r>
      <w:r>
        <w:rPr>
          <w:rFonts w:ascii="FangSong" w:hAnsi="FangSong" w:eastAsia="FangSong" w:cs="FangSong"/>
          <w:spacing w:val="-1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公”经费预算数为</w:t>
      </w:r>
      <w:r>
        <w:rPr>
          <w:rFonts w:ascii="FangSong" w:hAnsi="FangSong" w:eastAsia="FangSong" w:cs="FangSong"/>
          <w:spacing w:val="-2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3.5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万元，其中：</w:t>
      </w:r>
    </w:p>
    <w:p>
      <w:pPr>
        <w:spacing w:before="52" w:line="222" w:lineRule="auto"/>
        <w:ind w:left="70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因公出国（境）经费</w:t>
      </w:r>
      <w:r>
        <w:rPr>
          <w:rFonts w:ascii="FangSong" w:hAnsi="FangSong" w:eastAsia="FangSong" w:cs="FangSong"/>
          <w:spacing w:val="-2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万元，与上年预算持平。</w:t>
      </w:r>
    </w:p>
    <w:p>
      <w:pPr>
        <w:spacing w:before="186" w:line="317" w:lineRule="auto"/>
        <w:ind w:left="47" w:right="95" w:firstLine="60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公务用车购置及运行费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3.5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万元（其中，公务用车购置</w:t>
      </w:r>
      <w:r>
        <w:rPr>
          <w:rFonts w:ascii="FangSong" w:hAnsi="FangSong" w:eastAsia="FangSong" w:cs="FangSong"/>
          <w:sz w:val="31"/>
          <w:szCs w:val="31"/>
        </w:rPr>
        <w:t xml:space="preserve"> 费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万元，公务用车运行费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3.5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47"/>
          <w:sz w:val="31"/>
          <w:szCs w:val="31"/>
        </w:rPr>
        <w:t>），</w:t>
      </w:r>
      <w:r>
        <w:rPr>
          <w:rFonts w:ascii="FangSong" w:hAnsi="FangSong" w:eastAsia="FangSong" w:cs="FangSong"/>
          <w:sz w:val="31"/>
          <w:szCs w:val="31"/>
        </w:rPr>
        <w:t>与上年预算持平。</w:t>
      </w:r>
    </w:p>
    <w:p>
      <w:pPr>
        <w:spacing w:before="56" w:line="222" w:lineRule="auto"/>
        <w:ind w:left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公务接待费</w:t>
      </w:r>
      <w:r>
        <w:rPr>
          <w:rFonts w:ascii="FangSong" w:hAnsi="FangSong" w:eastAsia="FangSong" w:cs="FangSong"/>
          <w:spacing w:val="-3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万元，与上年预算持平。</w:t>
      </w:r>
    </w:p>
    <w:p>
      <w:pPr>
        <w:spacing w:before="186" w:line="318" w:lineRule="auto"/>
        <w:ind w:left="25" w:right="97" w:firstLine="6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（</w:t>
      </w:r>
      <w:r>
        <w:rPr>
          <w:rFonts w:ascii="FangSong" w:hAnsi="FangSong" w:eastAsia="FangSong" w:cs="FangSong"/>
          <w:spacing w:val="-6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二）海南省法律援助中心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年政府性基金预算“三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公”经费预算数为</w:t>
      </w:r>
      <w:r>
        <w:rPr>
          <w:rFonts w:ascii="FangSong" w:hAnsi="FangSong" w:eastAsia="FangSong" w:cs="FangSong"/>
          <w:spacing w:val="-3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万元，其中：</w:t>
      </w:r>
    </w:p>
    <w:p>
      <w:pPr>
        <w:spacing w:before="53" w:line="222" w:lineRule="auto"/>
        <w:ind w:left="70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因公出国（境）经费</w:t>
      </w:r>
      <w:r>
        <w:rPr>
          <w:rFonts w:ascii="FangSong" w:hAnsi="FangSong" w:eastAsia="FangSong" w:cs="FangSong"/>
          <w:spacing w:val="-2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万元，与上年预算持平。</w:t>
      </w:r>
    </w:p>
    <w:p>
      <w:pPr>
        <w:spacing w:before="186" w:line="317" w:lineRule="auto"/>
        <w:ind w:left="47" w:right="95" w:firstLine="61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公务用车购置及运行费</w:t>
      </w:r>
      <w:r>
        <w:rPr>
          <w:rFonts w:ascii="FangSong" w:hAnsi="FangSong" w:eastAsia="FangSong" w:cs="FangSong"/>
          <w:spacing w:val="-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3.5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万元（其中，公务用车购置</w:t>
      </w:r>
      <w:r>
        <w:rPr>
          <w:rFonts w:ascii="FangSong" w:hAnsi="FangSong" w:eastAsia="FangSong" w:cs="FangSong"/>
          <w:sz w:val="31"/>
          <w:szCs w:val="31"/>
        </w:rPr>
        <w:t xml:space="preserve"> 费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万元，公务用车运行费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3.5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47"/>
          <w:sz w:val="31"/>
          <w:szCs w:val="31"/>
        </w:rPr>
        <w:t>），</w:t>
      </w:r>
      <w:r>
        <w:rPr>
          <w:rFonts w:ascii="FangSong" w:hAnsi="FangSong" w:eastAsia="FangSong" w:cs="FangSong"/>
          <w:sz w:val="31"/>
          <w:szCs w:val="31"/>
        </w:rPr>
        <w:t>与上年预算持平。</w:t>
      </w:r>
    </w:p>
    <w:p>
      <w:pPr>
        <w:spacing w:before="56" w:line="222" w:lineRule="auto"/>
        <w:ind w:left="66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公务接待费</w:t>
      </w:r>
      <w:r>
        <w:rPr>
          <w:rFonts w:ascii="FangSong" w:hAnsi="FangSong" w:eastAsia="FangSong" w:cs="FangSong"/>
          <w:spacing w:val="-3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万元，与上年预算持平。</w:t>
      </w:r>
    </w:p>
    <w:p>
      <w:pPr>
        <w:spacing w:before="186" w:line="226" w:lineRule="auto"/>
        <w:ind w:left="67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五、政府性基金预算当年拨款情况说明</w:t>
      </w:r>
    </w:p>
    <w:p>
      <w:pPr>
        <w:spacing w:before="179" w:line="231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（一）政府性基金预算当年规模变化情况</w:t>
      </w:r>
    </w:p>
    <w:p>
      <w:pPr>
        <w:spacing w:before="176" w:line="318" w:lineRule="auto"/>
        <w:ind w:left="44" w:right="96" w:firstLine="6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2025</w:t>
      </w:r>
      <w:r>
        <w:rPr>
          <w:rFonts w:ascii="FangSong" w:hAnsi="FangSong" w:eastAsia="FangSong" w:cs="FangSong"/>
          <w:spacing w:val="-9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年政府性基金预算当年拨款</w:t>
      </w:r>
      <w:r>
        <w:rPr>
          <w:rFonts w:ascii="FangSong" w:hAnsi="FangSong" w:eastAsia="FangSong" w:cs="FangSong"/>
          <w:spacing w:val="-6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万元，与上年持平。</w:t>
      </w:r>
    </w:p>
    <w:p>
      <w:pPr>
        <w:spacing w:before="48" w:line="231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（二）政府性基金预算当年拨款结构情况</w:t>
      </w:r>
    </w:p>
    <w:p>
      <w:pPr>
        <w:spacing w:before="155" w:line="220" w:lineRule="auto"/>
        <w:ind w:left="67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海南省法律援助中心政府性基金预算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年无拨款，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704" w:bottom="0" w:left="1785" w:header="0" w:footer="0" w:gutter="0"/>
          <w:cols w:space="720" w:num="1"/>
        </w:sectPr>
      </w:pPr>
    </w:p>
    <w:p>
      <w:pPr>
        <w:spacing w:before="165" w:line="222" w:lineRule="auto"/>
        <w:ind w:left="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与上年持平。</w:t>
      </w:r>
    </w:p>
    <w:p>
      <w:pPr>
        <w:spacing w:before="270" w:line="231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（三）政府性基金预算当年拨款具体使用情况</w:t>
      </w:r>
    </w:p>
    <w:p>
      <w:pPr>
        <w:spacing w:before="150" w:line="357" w:lineRule="auto"/>
        <w:ind w:left="36" w:right="320" w:firstLine="63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海南省法律援助中心政府性基金预算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年无拨款，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无使用。</w:t>
      </w:r>
    </w:p>
    <w:p>
      <w:pPr>
        <w:spacing w:before="70" w:line="226" w:lineRule="auto"/>
        <w:ind w:left="67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六、国有资本经营预算当年拨款情况说明</w:t>
      </w:r>
    </w:p>
    <w:p>
      <w:pPr>
        <w:spacing w:before="179" w:line="320" w:lineRule="auto"/>
        <w:ind w:left="23" w:right="97" w:firstLine="65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2025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年国有资本经营预</w:t>
      </w:r>
      <w:r>
        <w:rPr>
          <w:rFonts w:ascii="FangSong" w:hAnsi="FangSong" w:eastAsia="FangSong" w:cs="FangSong"/>
          <w:spacing w:val="11"/>
          <w:sz w:val="31"/>
          <w:szCs w:val="31"/>
        </w:rPr>
        <w:t>算当年无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拨款，无使用。</w:t>
      </w:r>
    </w:p>
    <w:p>
      <w:pPr>
        <w:spacing w:before="46" w:line="226" w:lineRule="auto"/>
        <w:ind w:left="66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七、收支预算总体情况说明</w:t>
      </w:r>
    </w:p>
    <w:p>
      <w:pPr>
        <w:spacing w:before="177" w:line="330" w:lineRule="auto"/>
        <w:ind w:left="29" w:firstLine="63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按照综合预算原则，海南省法律援助中心所有收入和支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出均纳入部门预算管理。海南省法律援助中心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2025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年</w:t>
      </w:r>
      <w:r>
        <w:rPr>
          <w:rFonts w:ascii="FangSong" w:hAnsi="FangSong" w:eastAsia="FangSong" w:cs="FangSong"/>
          <w:spacing w:val="11"/>
          <w:sz w:val="31"/>
          <w:szCs w:val="31"/>
        </w:rPr>
        <w:t>收支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总预算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8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8"/>
          <w:sz w:val="31"/>
          <w:szCs w:val="31"/>
        </w:rPr>
        <w:t>万元。</w:t>
      </w:r>
      <w:r>
        <w:rPr>
          <w:rFonts w:ascii="FangSong" w:hAnsi="FangSong" w:eastAsia="FangSong" w:cs="FangSong"/>
          <w:spacing w:val="-8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收入包括：一般公共预算收入、政府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性基金收入、国有资本经营预算收入、财政专户管</w:t>
      </w:r>
      <w:r>
        <w:rPr>
          <w:rFonts w:ascii="FangSong" w:hAnsi="FangSong" w:eastAsia="FangSong" w:cs="FangSong"/>
          <w:spacing w:val="8"/>
          <w:sz w:val="31"/>
          <w:szCs w:val="31"/>
        </w:rPr>
        <w:t>理资金收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入、事业收入、上级补助收入、附属事业单</w:t>
      </w:r>
      <w:r>
        <w:rPr>
          <w:rFonts w:ascii="FangSong" w:hAnsi="FangSong" w:eastAsia="FangSong" w:cs="FangSong"/>
          <w:spacing w:val="8"/>
          <w:sz w:val="31"/>
          <w:szCs w:val="31"/>
        </w:rPr>
        <w:t>位上缴收入、事</w:t>
      </w:r>
      <w:r>
        <w:rPr>
          <w:rFonts w:ascii="FangSong" w:hAnsi="FangSong" w:eastAsia="FangSong" w:cs="FangSong"/>
          <w:sz w:val="31"/>
          <w:szCs w:val="31"/>
        </w:rPr>
        <w:t xml:space="preserve"> 业单位经营收入、其他收入；支出包括：一般公共服务支出、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外交支出、国防支出、公共安全支出、教育</w:t>
      </w:r>
      <w:r>
        <w:rPr>
          <w:rFonts w:ascii="FangSong" w:hAnsi="FangSong" w:eastAsia="FangSong" w:cs="FangSong"/>
          <w:spacing w:val="8"/>
          <w:sz w:val="31"/>
          <w:szCs w:val="31"/>
        </w:rPr>
        <w:t>支出、社会保障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和就业支出、卫生健康支出、住房保障支出。</w:t>
      </w:r>
    </w:p>
    <w:p>
      <w:pPr>
        <w:spacing w:before="50" w:line="226" w:lineRule="auto"/>
        <w:ind w:left="66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八、收入预算情况说明</w:t>
      </w:r>
    </w:p>
    <w:p>
      <w:pPr>
        <w:spacing w:before="181" w:line="328" w:lineRule="auto"/>
        <w:ind w:left="26" w:right="96" w:firstLine="64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2025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年收入预算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3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中：上年结转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万元，占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0%；一般公共预算拨款收入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415</w:t>
      </w:r>
      <w:r>
        <w:rPr>
          <w:rFonts w:ascii="FangSong" w:hAnsi="FangSong" w:eastAsia="FangSong" w:cs="FangSong"/>
          <w:spacing w:val="-3"/>
          <w:sz w:val="31"/>
          <w:szCs w:val="31"/>
        </w:rPr>
        <w:t>.07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万元，</w:t>
      </w:r>
      <w:r>
        <w:rPr>
          <w:rFonts w:ascii="FangSong" w:hAnsi="FangSong" w:eastAsia="FangSong" w:cs="FangSong"/>
          <w:spacing w:val="-6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占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100%；政府性基金预算拨款收入</w:t>
      </w:r>
      <w:r>
        <w:rPr>
          <w:rFonts w:ascii="FangSong" w:hAnsi="FangSong" w:eastAsia="FangSong" w:cs="FangSong"/>
          <w:spacing w:val="-3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0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万元，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占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0%；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国有资本经营预算拨款收入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万元，占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0%</w:t>
      </w:r>
      <w:r>
        <w:rPr>
          <w:rFonts w:ascii="FangSong" w:hAnsi="FangSong" w:eastAsia="FangSong" w:cs="FangSong"/>
          <w:spacing w:val="1"/>
          <w:sz w:val="31"/>
          <w:szCs w:val="31"/>
        </w:rPr>
        <w:t>。比上年预算数减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少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8.45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万元，主要是人员经费调整。</w:t>
      </w:r>
    </w:p>
    <w:p>
      <w:pPr>
        <w:spacing w:before="46" w:line="226" w:lineRule="auto"/>
        <w:ind w:left="67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九、支出预算情况说明</w:t>
      </w:r>
    </w:p>
    <w:p>
      <w:pPr>
        <w:spacing w:before="180" w:line="222" w:lineRule="auto"/>
        <w:ind w:left="67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海南省法律援助中心</w:t>
      </w:r>
      <w:r>
        <w:rPr>
          <w:rFonts w:ascii="FangSong" w:hAnsi="FangSong" w:eastAsia="FangSong" w:cs="FangSong"/>
          <w:spacing w:val="-3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2025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年支出预算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415.0</w:t>
      </w:r>
      <w:r>
        <w:rPr>
          <w:rFonts w:hint="eastAsia" w:ascii="FangSong" w:hAnsi="FangSong" w:eastAsia="FangSong" w:cs="FangSong"/>
          <w:spacing w:val="3"/>
          <w:sz w:val="31"/>
          <w:szCs w:val="31"/>
          <w:lang w:val="en-US" w:eastAsia="zh-CN"/>
        </w:rPr>
        <w:t>8</w:t>
      </w:r>
      <w:r>
        <w:rPr>
          <w:rFonts w:ascii="FangSong" w:hAnsi="FangSong" w:eastAsia="FangSong" w:cs="FangSong"/>
          <w:spacing w:val="3"/>
          <w:sz w:val="31"/>
          <w:szCs w:val="31"/>
        </w:rPr>
        <w:t>万元，其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704" w:bottom="0" w:left="1785" w:header="0" w:footer="0" w:gutter="0"/>
          <w:cols w:space="720" w:num="1"/>
        </w:sectPr>
      </w:pPr>
    </w:p>
    <w:p>
      <w:pPr>
        <w:spacing w:before="184" w:line="324" w:lineRule="auto"/>
        <w:ind w:left="34" w:right="244" w:firstLine="2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中：基本支出</w:t>
      </w:r>
      <w:r>
        <w:rPr>
          <w:rFonts w:ascii="FangSong" w:hAnsi="FangSong" w:eastAsia="FangSong" w:cs="FangSong"/>
          <w:spacing w:val="-2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120.17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pacing w:val="-7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28.95%；项目支出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294.9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万 </w:t>
      </w:r>
      <w:r>
        <w:rPr>
          <w:rFonts w:ascii="FangSong" w:hAnsi="FangSong" w:eastAsia="FangSong" w:cs="FangSong"/>
          <w:spacing w:val="1"/>
          <w:sz w:val="31"/>
          <w:szCs w:val="31"/>
        </w:rPr>
        <w:t>元，</w:t>
      </w:r>
      <w:r>
        <w:rPr>
          <w:rFonts w:ascii="FangSong" w:hAnsi="FangSong" w:eastAsia="FangSong" w:cs="FangSong"/>
          <w:spacing w:val="-7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占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71.05%。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比上年预算数减少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8.45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万元</w:t>
      </w:r>
      <w:r>
        <w:rPr>
          <w:rFonts w:ascii="FangSong" w:hAnsi="FangSong" w:eastAsia="FangSong" w:cs="FangSong"/>
          <w:sz w:val="31"/>
          <w:szCs w:val="31"/>
        </w:rPr>
        <w:t xml:space="preserve">，主要是人员 </w:t>
      </w:r>
      <w:r>
        <w:rPr>
          <w:rFonts w:ascii="FangSong" w:hAnsi="FangSong" w:eastAsia="FangSong" w:cs="FangSong"/>
          <w:spacing w:val="3"/>
          <w:sz w:val="31"/>
          <w:szCs w:val="31"/>
        </w:rPr>
        <w:t>经费调整。</w:t>
      </w:r>
    </w:p>
    <w:p>
      <w:pPr>
        <w:spacing w:before="48" w:line="226" w:lineRule="auto"/>
        <w:ind w:left="671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十、其他重要事项的情况说明</w:t>
      </w:r>
    </w:p>
    <w:p>
      <w:pPr>
        <w:spacing w:before="178" w:line="231" w:lineRule="auto"/>
        <w:ind w:left="692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5"/>
          <w:sz w:val="31"/>
          <w:szCs w:val="31"/>
        </w:rPr>
        <w:t>（一）机关运行经费</w:t>
      </w:r>
    </w:p>
    <w:p>
      <w:pPr>
        <w:spacing w:before="174" w:line="319" w:lineRule="auto"/>
        <w:ind w:left="44" w:right="153" w:firstLine="63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2025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年海南省法律援助中心的机关运行经费预算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20.</w:t>
      </w:r>
      <w:r>
        <w:rPr>
          <w:rFonts w:ascii="FangSong" w:hAnsi="FangSong" w:eastAsia="FangSong" w:cs="FangSong"/>
          <w:spacing w:val="5"/>
          <w:sz w:val="31"/>
          <w:szCs w:val="31"/>
        </w:rPr>
        <w:t>27</w:t>
      </w:r>
      <w:r>
        <w:rPr>
          <w:rFonts w:ascii="FangSong" w:hAnsi="FangSong" w:eastAsia="FangSong" w:cs="FangSong"/>
          <w:sz w:val="31"/>
          <w:szCs w:val="31"/>
        </w:rPr>
        <w:t xml:space="preserve"> 万元，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比上年预算数减少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0.81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万元，主要是人员经费调整。</w:t>
      </w:r>
    </w:p>
    <w:p>
      <w:pPr>
        <w:spacing w:before="47" w:line="232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5"/>
          <w:sz w:val="31"/>
          <w:szCs w:val="31"/>
        </w:rPr>
        <w:t>（二）政府采购情况</w:t>
      </w:r>
    </w:p>
    <w:p>
      <w:pPr>
        <w:spacing w:before="170" w:line="319" w:lineRule="auto"/>
        <w:ind w:left="26" w:firstLine="65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2025</w:t>
      </w:r>
      <w:r>
        <w:rPr>
          <w:rFonts w:ascii="FangSong" w:hAnsi="FangSong" w:eastAsia="FangSong" w:cs="FangSong"/>
          <w:spacing w:val="-8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年海南省法律援助中心无政府采购预算总额0</w:t>
      </w:r>
      <w:r>
        <w:rPr>
          <w:rFonts w:ascii="FangSong" w:hAnsi="FangSong" w:eastAsia="FangSong" w:cs="FangSong"/>
          <w:spacing w:val="-7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其中：政府采购货物预算</w:t>
      </w:r>
      <w:r>
        <w:rPr>
          <w:rFonts w:ascii="FangSong" w:hAnsi="FangSong" w:eastAsia="FangSong" w:cs="FangSong"/>
          <w:spacing w:val="-3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万元，政府采购工程预算万元，</w:t>
      </w:r>
    </w:p>
    <w:p>
      <w:pPr>
        <w:spacing w:before="49" w:line="222" w:lineRule="auto"/>
        <w:ind w:left="3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政府采购服务预算万元。</w:t>
      </w:r>
    </w:p>
    <w:p>
      <w:pPr>
        <w:spacing w:before="185" w:line="229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"/>
          <w:sz w:val="31"/>
          <w:szCs w:val="31"/>
        </w:rPr>
        <w:t>（三）</w:t>
      </w:r>
      <w:r>
        <w:rPr>
          <w:rFonts w:ascii="KaiTi" w:hAnsi="KaiTi" w:eastAsia="KaiTi" w:cs="KaiTi"/>
          <w:spacing w:val="-92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国有资产占有使用情况</w:t>
      </w:r>
    </w:p>
    <w:p>
      <w:pPr>
        <w:spacing w:before="178" w:line="326" w:lineRule="auto"/>
        <w:ind w:left="26" w:right="147" w:firstLine="64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截至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2024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12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月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31 日，海南省法律援助中心共有车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辆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1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辆，其中，领导干部用车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0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辆，机要通信应急用</w:t>
      </w:r>
      <w:r>
        <w:rPr>
          <w:rFonts w:ascii="FangSong" w:hAnsi="FangSong" w:eastAsia="FangSong" w:cs="FangSong"/>
          <w:spacing w:val="-6"/>
          <w:sz w:val="31"/>
          <w:szCs w:val="31"/>
        </w:rPr>
        <w:t>车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1</w:t>
      </w:r>
      <w:r>
        <w:rPr>
          <w:rFonts w:ascii="FangSong" w:hAnsi="FangSong" w:eastAsia="FangSong" w:cs="FangSong"/>
          <w:spacing w:val="-6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一般执法执勤用车</w:t>
      </w:r>
      <w:r>
        <w:rPr>
          <w:rFonts w:ascii="FangSong" w:hAnsi="FangSong" w:eastAsia="FangSong" w:cs="FangSong"/>
          <w:spacing w:val="-2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辆、特种专业技术用车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0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辆、其他用车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0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辆。单位价值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100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万元以上设备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0 台（套）。</w:t>
      </w:r>
    </w:p>
    <w:p>
      <w:pPr>
        <w:spacing w:before="50" w:line="232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（四）绩效目标设置及重点项目绩效目标说明</w:t>
      </w:r>
    </w:p>
    <w:p>
      <w:pPr>
        <w:spacing w:before="167" w:line="329" w:lineRule="auto"/>
        <w:ind w:left="23" w:right="153" w:firstLine="65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2025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年海南省法律援助中心法律援助项目实行绩效目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标管理，涉及一般公共预算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294.9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万元、政府性基金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0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万元。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绩效目标是案件受援人回访率</w:t>
      </w:r>
      <w:r>
        <w:rPr>
          <w:rFonts w:ascii="宋体" w:hAnsi="宋体" w:eastAsia="宋体" w:cs="宋体"/>
          <w:spacing w:val="8"/>
          <w:sz w:val="31"/>
          <w:szCs w:val="31"/>
        </w:rPr>
        <w:t>≧</w:t>
      </w:r>
      <w:r>
        <w:rPr>
          <w:rFonts w:ascii="FangSong" w:hAnsi="FangSong" w:eastAsia="FangSong" w:cs="FangSong"/>
          <w:spacing w:val="8"/>
          <w:sz w:val="31"/>
          <w:szCs w:val="31"/>
        </w:rPr>
        <w:t>90，法律援助案件质量优良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率</w:t>
      </w:r>
      <w:r>
        <w:rPr>
          <w:rFonts w:ascii="FangSong" w:hAnsi="FangSong" w:eastAsia="FangSong" w:cs="FangSong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≧</w:t>
      </w:r>
      <w:r>
        <w:rPr>
          <w:rFonts w:ascii="FangSong" w:hAnsi="FangSong" w:eastAsia="FangSong" w:cs="FangSong"/>
          <w:spacing w:val="6"/>
          <w:sz w:val="31"/>
          <w:szCs w:val="31"/>
        </w:rPr>
        <w:t>90，法律援助案件质量等级优良率</w:t>
      </w:r>
      <w:r>
        <w:rPr>
          <w:rFonts w:ascii="宋体" w:hAnsi="宋体" w:eastAsia="宋体" w:cs="宋体"/>
          <w:spacing w:val="6"/>
          <w:sz w:val="31"/>
          <w:szCs w:val="31"/>
        </w:rPr>
        <w:t>≧</w:t>
      </w:r>
      <w:r>
        <w:rPr>
          <w:rFonts w:ascii="FangSong" w:hAnsi="FangSong" w:eastAsia="FangSong" w:cs="FangSong"/>
          <w:spacing w:val="6"/>
          <w:sz w:val="31"/>
          <w:szCs w:val="31"/>
        </w:rPr>
        <w:t>90，法律服务专线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接通率</w:t>
      </w:r>
      <w:r>
        <w:rPr>
          <w:rFonts w:ascii="宋体" w:hAnsi="宋体" w:eastAsia="宋体" w:cs="宋体"/>
          <w:spacing w:val="8"/>
          <w:sz w:val="31"/>
          <w:szCs w:val="31"/>
        </w:rPr>
        <w:t>≧</w:t>
      </w:r>
      <w:r>
        <w:rPr>
          <w:rFonts w:ascii="FangSong" w:hAnsi="FangSong" w:eastAsia="FangSong" w:cs="FangSong"/>
          <w:spacing w:val="8"/>
          <w:sz w:val="31"/>
          <w:szCs w:val="31"/>
        </w:rPr>
        <w:t>90，法律援助服务热线接通率</w:t>
      </w:r>
      <w:r>
        <w:rPr>
          <w:rFonts w:ascii="宋体" w:hAnsi="宋体" w:eastAsia="宋体" w:cs="宋体"/>
          <w:spacing w:val="8"/>
          <w:sz w:val="31"/>
          <w:szCs w:val="31"/>
        </w:rPr>
        <w:t>≧</w:t>
      </w:r>
      <w:r>
        <w:rPr>
          <w:rFonts w:ascii="FangSong" w:hAnsi="FangSong" w:eastAsia="FangSong" w:cs="FangSong"/>
          <w:spacing w:val="8"/>
          <w:sz w:val="31"/>
          <w:szCs w:val="31"/>
        </w:rPr>
        <w:t>95，法律援助受益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人数增加</w:t>
      </w:r>
      <w:r>
        <w:rPr>
          <w:rFonts w:ascii="宋体" w:hAnsi="宋体" w:eastAsia="宋体" w:cs="宋体"/>
          <w:spacing w:val="4"/>
          <w:sz w:val="31"/>
          <w:szCs w:val="31"/>
        </w:rPr>
        <w:t>≧</w:t>
      </w:r>
      <w:r>
        <w:rPr>
          <w:rFonts w:ascii="FangSong" w:hAnsi="FangSong" w:eastAsia="FangSong" w:cs="FangSong"/>
          <w:spacing w:val="4"/>
          <w:sz w:val="31"/>
          <w:szCs w:val="31"/>
        </w:rPr>
        <w:t>200</w:t>
      </w:r>
      <w:r>
        <w:rPr>
          <w:rFonts w:ascii="FangSong" w:hAnsi="FangSong" w:eastAsia="FangSong" w:cs="FangSong"/>
          <w:spacing w:val="-5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个。</w:t>
      </w:r>
    </w:p>
    <w:p>
      <w:pPr>
        <w:spacing w:line="329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557" w:bottom="0" w:left="1785" w:header="0" w:footer="0" w:gutter="0"/>
          <w:cols w:space="720" w:num="1"/>
        </w:sectPr>
      </w:pPr>
    </w:p>
    <w:p>
      <w:pPr>
        <w:spacing w:before="184" w:line="227" w:lineRule="auto"/>
        <w:ind w:left="273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第四部分  名词解释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1" w:line="222" w:lineRule="auto"/>
        <w:ind w:left="68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一、财政拨款收入：指本级财政当年拨付的资金。</w:t>
      </w:r>
    </w:p>
    <w:p>
      <w:pPr>
        <w:spacing w:before="187" w:line="296" w:lineRule="auto"/>
        <w:ind w:left="30" w:right="159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二、一般公共预算拨款收入：指用于反映税收收入、专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2"/>
          <w:sz w:val="31"/>
          <w:szCs w:val="31"/>
        </w:rPr>
        <w:t>项收入、行政事业性收费收入、罚没收入、国有资源（资产）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有偿使用收入、政府住房基金收入、捐赠收入等财政</w:t>
      </w:r>
      <w:r>
        <w:rPr>
          <w:rFonts w:ascii="FangSong" w:hAnsi="FangSong" w:eastAsia="FangSong" w:cs="FangSong"/>
          <w:spacing w:val="8"/>
          <w:sz w:val="31"/>
          <w:szCs w:val="31"/>
        </w:rPr>
        <w:t>收入。</w:t>
      </w:r>
    </w:p>
    <w:p>
      <w:pPr>
        <w:spacing w:before="186" w:line="306" w:lineRule="auto"/>
        <w:ind w:left="29" w:right="315" w:firstLine="66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三、政府性基金预算拨款收入：指是用于反映政府为支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持某项事业发展或特定基础设施建设，依法</w:t>
      </w:r>
      <w:r>
        <w:rPr>
          <w:rFonts w:ascii="FangSong" w:hAnsi="FangSong" w:eastAsia="FangSong" w:cs="FangSong"/>
          <w:spacing w:val="8"/>
          <w:sz w:val="31"/>
          <w:szCs w:val="31"/>
        </w:rPr>
        <w:t>依规向公民、法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人和其他组织征收的以及出让土地、发行彩</w:t>
      </w:r>
      <w:r>
        <w:rPr>
          <w:rFonts w:ascii="FangSong" w:hAnsi="FangSong" w:eastAsia="FangSong" w:cs="FangSong"/>
          <w:spacing w:val="8"/>
          <w:sz w:val="31"/>
          <w:szCs w:val="31"/>
        </w:rPr>
        <w:t>票等方式取得的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具有专门用途的资金。</w:t>
      </w:r>
    </w:p>
    <w:p>
      <w:pPr>
        <w:spacing w:before="186" w:line="277" w:lineRule="auto"/>
        <w:ind w:left="22" w:right="315" w:firstLine="68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四、事业收入：指用于反映事业单位开展专业业务活动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及辅助活动所取得的收入。</w:t>
      </w:r>
    </w:p>
    <w:p>
      <w:pPr>
        <w:spacing w:before="191" w:line="277" w:lineRule="auto"/>
        <w:ind w:left="44" w:right="315" w:firstLine="6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五、事业单位经营收入：指用于反映事业单位在专业活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动及辅助活动之外开展非独立核算经营活动取得的收入。</w:t>
      </w:r>
    </w:p>
    <w:p>
      <w:pPr>
        <w:spacing w:before="187" w:line="279" w:lineRule="auto"/>
        <w:ind w:left="52" w:firstLine="62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六、其他收入：指除上述“财政拨款收入”“事业收入”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“经营收入”等以外的收入。</w:t>
      </w:r>
    </w:p>
    <w:p>
      <w:pPr>
        <w:spacing w:before="184" w:line="278" w:lineRule="auto"/>
        <w:ind w:left="40" w:right="315" w:firstLine="6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七、上年结转：指以前年度尚未完成、结转到本年按有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关规定继续使用的资金。</w:t>
      </w:r>
    </w:p>
    <w:p>
      <w:pPr>
        <w:spacing w:before="188" w:line="276" w:lineRule="auto"/>
        <w:ind w:left="27" w:right="315" w:firstLine="64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八、基本支出：指行政事业单位用于为保障其机构正常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运转、完成日常工作任务而发生的人员支出和公用支出。</w:t>
      </w:r>
    </w:p>
    <w:p>
      <w:pPr>
        <w:spacing w:before="192" w:line="296" w:lineRule="auto"/>
        <w:ind w:left="30" w:right="313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九、工资福利支出：反映单位开支的在职职工和编制外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长期聘用人员的各类劳动报酬，以及为上述人</w:t>
      </w:r>
      <w:r>
        <w:rPr>
          <w:rFonts w:ascii="FangSong" w:hAnsi="FangSong" w:eastAsia="FangSong" w:cs="FangSong"/>
          <w:spacing w:val="8"/>
          <w:sz w:val="31"/>
          <w:szCs w:val="31"/>
        </w:rPr>
        <w:t>员缴纳的各项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社会保险费等。</w:t>
      </w:r>
    </w:p>
    <w:p>
      <w:pPr>
        <w:spacing w:before="188" w:line="222" w:lineRule="auto"/>
        <w:ind w:left="68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十、对个人和家庭的补助支出：反映政府用于对个人和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  <w:sectPr>
          <w:pgSz w:w="11906" w:h="16839"/>
          <w:pgMar w:top="1431" w:right="1486" w:bottom="0" w:left="1785" w:header="0" w:footer="0" w:gutter="0"/>
          <w:cols w:space="720" w:num="1"/>
        </w:sectPr>
      </w:pPr>
    </w:p>
    <w:p>
      <w:pPr>
        <w:spacing w:before="185" w:line="323" w:lineRule="auto"/>
        <w:ind w:left="41" w:right="97" w:hanging="7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家庭的补助支出，包括离休费、退休费、退职（役）费、抚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恤金、生活补助、救济费、医疗费补助、助学金、独生子女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奖励金、其他等。</w:t>
      </w:r>
    </w:p>
    <w:p>
      <w:pPr>
        <w:spacing w:before="53" w:line="311" w:lineRule="auto"/>
        <w:ind w:left="26" w:right="97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十一、商品和服务支出：反映单位购买商品和服务的支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出，包括办公费、水费、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电费、邮电费、培训费、公务用车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运行维护费、差旅费、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因公出国（境）费用、公务接待费、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工会经费、会议费、福利费、物业管理费、维修（</w:t>
      </w:r>
      <w:r>
        <w:rPr>
          <w:rFonts w:ascii="FangSong" w:hAnsi="FangSong" w:eastAsia="FangSong" w:cs="FangSong"/>
          <w:spacing w:val="8"/>
          <w:sz w:val="31"/>
          <w:szCs w:val="31"/>
        </w:rPr>
        <w:t>护）费、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其他等。</w:t>
      </w:r>
    </w:p>
    <w:p>
      <w:pPr>
        <w:spacing w:before="188" w:line="277" w:lineRule="auto"/>
        <w:ind w:left="30" w:right="97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十二、项目支出：指各部门、各单位为完成其特定的工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作任务和事业发展目标所发生的支出。</w:t>
      </w:r>
    </w:p>
    <w:p>
      <w:pPr>
        <w:spacing w:before="191" w:line="320" w:lineRule="auto"/>
        <w:ind w:left="26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十三、</w:t>
      </w:r>
      <w:r>
        <w:rPr>
          <w:rFonts w:ascii="FangSong" w:hAnsi="FangSong" w:eastAsia="FangSong" w:cs="FangSong"/>
          <w:spacing w:val="-9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“</w:t>
      </w:r>
      <w:r>
        <w:rPr>
          <w:rFonts w:ascii="FangSong" w:hAnsi="FangSong" w:eastAsia="FangSong" w:cs="FangSong"/>
          <w:spacing w:val="-1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三公”经费：包括因公出国（境）费、公务用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车购置及运行费和公务接待费。其中，因公出国（</w:t>
      </w:r>
      <w:r>
        <w:rPr>
          <w:rFonts w:ascii="FangSong" w:hAnsi="FangSong" w:eastAsia="FangSong" w:cs="FangSong"/>
          <w:spacing w:val="8"/>
          <w:sz w:val="31"/>
          <w:szCs w:val="31"/>
        </w:rPr>
        <w:t>境）费指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单位公务出国（境）的国际旅费、国外城市间交通</w:t>
      </w:r>
      <w:r>
        <w:rPr>
          <w:rFonts w:ascii="FangSong" w:hAnsi="FangSong" w:eastAsia="FangSong" w:cs="FangSong"/>
          <w:spacing w:val="8"/>
          <w:sz w:val="31"/>
          <w:szCs w:val="31"/>
        </w:rPr>
        <w:t>费、住宿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费、伙食费、培训费、公杂费等支出；公务用车购置及</w:t>
      </w:r>
      <w:r>
        <w:rPr>
          <w:rFonts w:ascii="FangSong" w:hAnsi="FangSong" w:eastAsia="FangSong" w:cs="FangSong"/>
          <w:spacing w:val="8"/>
          <w:sz w:val="31"/>
          <w:szCs w:val="31"/>
        </w:rPr>
        <w:t>运行</w:t>
      </w:r>
      <w:r>
        <w:rPr>
          <w:rFonts w:ascii="FangSong" w:hAnsi="FangSong" w:eastAsia="FangSong" w:cs="FangSong"/>
          <w:sz w:val="31"/>
          <w:szCs w:val="31"/>
        </w:rPr>
        <w:t xml:space="preserve"> 费指单位公务用车车辆购置支出（含车辆购置税）及燃料费、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维修费、过路过桥费、保险费、安全奖励费用等支</w:t>
      </w:r>
      <w:r>
        <w:rPr>
          <w:rFonts w:ascii="FangSong" w:hAnsi="FangSong" w:eastAsia="FangSong" w:cs="FangSong"/>
          <w:spacing w:val="8"/>
          <w:sz w:val="31"/>
          <w:szCs w:val="31"/>
        </w:rPr>
        <w:t>出；公务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接待费指单位按规定开支的各类公务接待（含外宾</w:t>
      </w:r>
      <w:r>
        <w:rPr>
          <w:rFonts w:ascii="FangSong" w:hAnsi="FangSong" w:eastAsia="FangSong" w:cs="FangSong"/>
          <w:spacing w:val="8"/>
          <w:sz w:val="31"/>
          <w:szCs w:val="31"/>
        </w:rPr>
        <w:t>接待）支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出。</w:t>
      </w:r>
    </w:p>
    <w:p>
      <w:pPr>
        <w:spacing w:before="180" w:line="315" w:lineRule="auto"/>
        <w:ind w:left="16" w:firstLine="66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十四、机关运行经费：为保障行政单位（含参照公务员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法管理的事业单位）运行用于购买货物和服务的各项资金，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包括办公及印刷费、邮电费、差旅费、会议费、日常维修费、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专用材料及一般设备购置费、办公用房水电费、办公用房取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暖费、办公用房物业管理费、公务用车运行维护费以及其他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费用。</w:t>
      </w:r>
    </w:p>
    <w:sectPr>
      <w:pgSz w:w="11906" w:h="16839"/>
      <w:pgMar w:top="1431" w:right="17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Lao">
    <w:panose1 w:val="02000500000000000000"/>
    <w:charset w:val="00"/>
    <w:family w:val="auto"/>
    <w:pitch w:val="default"/>
    <w:sig w:usb0="02000000" w:usb1="00000000" w:usb2="00000000" w:usb3="00000000" w:csb0="20000111" w:csb1="41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F33CAE"/>
    <w:rsid w:val="77DE5ABF"/>
    <w:rsid w:val="77EF1594"/>
    <w:rsid w:val="7DDFBF61"/>
    <w:rsid w:val="BFB3D6FE"/>
    <w:rsid w:val="BFFFBA67"/>
    <w:rsid w:val="F1FBC8DE"/>
    <w:rsid w:val="FFDDE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Office_11.8.2.12219_F1E327BC-269C-435d-A152-05C5408002CA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2025-01-24T03:24:00Z</dcterms:created>
  <dc:creator>null,null,总收发</dc:creator>
  <cp:lastModifiedBy>kylin</cp:lastModifiedBy>
  <dcterms:modified xsi:type="dcterms:W3CDTF">2025-01-27T11:49:16Z</dcterms:modified>
  <dc:title>××年××部门（单位）预算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2025-01-26T15:46:32Z</vt:filetime>
  </property>
  <property fmtid="{D5CDD505-2E9C-101B-9397-08002B2CF9AE}" pid="4" name="KSOProductBuildVer">
    <vt:lpwstr>2052-11.8.2.12219</vt:lpwstr>
  </property>
  <property fmtid="{D5CDD505-2E9C-101B-9397-08002B2CF9AE}" pid="5" name="ICV">
    <vt:lpwstr>12F825F3C089C18B06F99567DEDED0D0</vt:lpwstr>
  </property>
</Properties>
</file>