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6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  <w:bookmarkStart w:id="0" w:name="_GoBack"/>
      <w:bookmarkEnd w:id="0"/>
    </w:p>
    <w:p>
      <w:pPr>
        <w:pStyle w:val="6"/>
        <w:widowControl/>
        <w:spacing w:beforeAutospacing="0" w:afterAutospacing="0" w:line="600" w:lineRule="exact"/>
        <w:ind w:firstLine="720" w:firstLineChars="20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项目需求书</w:t>
      </w:r>
    </w:p>
    <w:p>
      <w:pPr>
        <w:pStyle w:val="6"/>
        <w:widowControl/>
        <w:spacing w:beforeAutospacing="0" w:afterAutospacing="0" w:line="560" w:lineRule="exact"/>
        <w:ind w:firstLine="560" w:firstLineChars="200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一、项目名称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kern w:val="2"/>
          <w:sz w:val="28"/>
          <w:szCs w:val="28"/>
          <w:highlight w:val="none"/>
          <w:lang w:val="en-US" w:eastAsia="zh-CN" w:bidi="ar-SA"/>
        </w:rPr>
        <w:t>海南省三亚强制隔离戒毒所</w:t>
      </w: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val="en-US" w:eastAsia="zh-CN"/>
        </w:rPr>
        <w:t>防雷改造工程</w:t>
      </w:r>
    </w:p>
    <w:p>
      <w:pPr>
        <w:pStyle w:val="6"/>
        <w:widowControl/>
        <w:spacing w:beforeAutospacing="0" w:afterAutospacing="0" w:line="56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二、项目内容</w:t>
      </w:r>
    </w:p>
    <w:p>
      <w:pPr>
        <w:pStyle w:val="6"/>
        <w:widowControl/>
        <w:spacing w:beforeAutospacing="0" w:afterAutospacing="0" w:line="560" w:lineRule="exact"/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对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13栋建筑物</w:t>
      </w:r>
      <w:r>
        <w:rPr>
          <w:rFonts w:hint="eastAsia" w:ascii="黑体" w:hAnsi="黑体" w:eastAsia="黑体" w:cs="黑体"/>
          <w:sz w:val="28"/>
          <w:szCs w:val="28"/>
        </w:rPr>
        <w:t>基础设施受损并存有安全隐患的雷电防护装置进行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改造</w:t>
      </w:r>
      <w:r>
        <w:rPr>
          <w:rFonts w:hint="eastAsia" w:ascii="黑体" w:hAnsi="黑体" w:eastAsia="黑体" w:cs="黑体"/>
          <w:sz w:val="28"/>
          <w:szCs w:val="28"/>
        </w:rPr>
        <w:t>，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改造</w:t>
      </w:r>
      <w:r>
        <w:rPr>
          <w:rFonts w:hint="eastAsia" w:ascii="黑体" w:hAnsi="黑体" w:eastAsia="黑体" w:cs="黑体"/>
          <w:sz w:val="28"/>
          <w:szCs w:val="28"/>
        </w:rPr>
        <w:t>内容详见防雷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改造</w:t>
      </w:r>
      <w:r>
        <w:rPr>
          <w:rFonts w:hint="eastAsia" w:ascii="黑体" w:hAnsi="黑体" w:eastAsia="黑体" w:cs="黑体"/>
          <w:sz w:val="28"/>
          <w:szCs w:val="28"/>
        </w:rPr>
        <w:t>清单表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。</w:t>
      </w:r>
    </w:p>
    <w:p>
      <w:pPr>
        <w:pStyle w:val="6"/>
        <w:widowControl/>
        <w:spacing w:beforeAutospacing="0" w:afterAutospacing="0" w:line="56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三、服务期限</w:t>
      </w:r>
    </w:p>
    <w:p>
      <w:pPr>
        <w:pStyle w:val="6"/>
        <w:widowControl/>
        <w:spacing w:beforeAutospacing="0" w:afterAutospacing="0" w:line="56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合同签订之日起30日</w:t>
      </w:r>
    </w:p>
    <w:p>
      <w:pPr>
        <w:pStyle w:val="6"/>
        <w:widowControl/>
        <w:spacing w:beforeAutospacing="0" w:afterAutospacing="0" w:line="56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四、成果提交</w:t>
      </w:r>
    </w:p>
    <w:p>
      <w:pPr>
        <w:pStyle w:val="6"/>
        <w:widowControl/>
        <w:spacing w:beforeAutospacing="0" w:afterAutospacing="0" w:line="56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项目完工后，需提供有防雷检测资质的第三方机构出具合格的检测报告。</w:t>
      </w:r>
    </w:p>
    <w:p>
      <w:pPr>
        <w:pStyle w:val="6"/>
        <w:widowControl/>
        <w:spacing w:beforeAutospacing="0" w:afterAutospacing="0" w:line="400" w:lineRule="exact"/>
        <w:ind w:firstLine="562" w:firstLineChars="200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6"/>
        <w:widowControl/>
        <w:spacing w:beforeAutospacing="0" w:afterAutospacing="0" w:line="40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防雷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改造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清单表</w:t>
      </w:r>
    </w:p>
    <w:tbl>
      <w:tblPr>
        <w:tblStyle w:val="9"/>
        <w:tblpPr w:leftFromText="180" w:rightFromText="180" w:vertAnchor="text" w:horzAnchor="page" w:tblpX="1283" w:tblpY="1518"/>
        <w:tblOverlap w:val="never"/>
        <w:tblW w:w="9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932"/>
        <w:gridCol w:w="1406"/>
        <w:gridCol w:w="5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建筑物名称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防雷类别</w:t>
            </w:r>
          </w:p>
        </w:tc>
        <w:tc>
          <w:tcPr>
            <w:tcW w:w="584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防雷改造内容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指挥中心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二类</w:t>
            </w:r>
          </w:p>
        </w:tc>
        <w:tc>
          <w:tcPr>
            <w:tcW w:w="584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1、全部拆除旧的接闪带并重新敷设，阳角处安装接闪短针，网格应不大于10m×10m或m12×8m；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2、安装防雷引下线，平均间距不应大于18m。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3、配电房2AA1进线柜更换一套I级浪涌保护器（SPD）。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一大队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二类</w:t>
            </w:r>
          </w:p>
        </w:tc>
        <w:tc>
          <w:tcPr>
            <w:tcW w:w="584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1、屋面女儿墙四周间隔几米安装接闪短针，屋面旧的接闪带刷漆维护；网格应不大于10m×10m或m12×8m；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2、一层楼梯口总配电箱安装一套I级浪涌保护器（SPD）。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三大队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二类</w:t>
            </w:r>
          </w:p>
        </w:tc>
        <w:tc>
          <w:tcPr>
            <w:tcW w:w="584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1、全部拆除旧的接闪带并重新敷设，阳角处安装接闪短针，网格应不大于10m×10m或m12×8m；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2、安装防雷引下线，平均间距不应大于18m。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四大队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二类</w:t>
            </w:r>
          </w:p>
        </w:tc>
        <w:tc>
          <w:tcPr>
            <w:tcW w:w="584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1、屋面女儿墙四周间隔几米安装接闪短针，屋面旧的接闪带刷漆维护；网格应不大于10m×10m或m12×8m；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2、一层楼梯口总配电箱安装一套I级浪涌保护器（SPD）。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六大队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二类</w:t>
            </w:r>
          </w:p>
        </w:tc>
        <w:tc>
          <w:tcPr>
            <w:tcW w:w="584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1、全部拆除旧的接闪带并重新敷设，阳角处安装接闪短针，网格应不大于10m×10m或m12×8m；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2、沿女儿墙间隔几米安装一条接闪短针。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民警宿舍楼A栋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二类</w:t>
            </w:r>
          </w:p>
        </w:tc>
        <w:tc>
          <w:tcPr>
            <w:tcW w:w="584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1、全部拆除旧的接闪带并重新敷设，阳角处安装接闪短针，网格应不大于10m×10m或m12×8m；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2、屋面水箱、设备、金属构件与就近接闪带跨接；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3、一层楼梯口两个总配电箱分别更换一套I级浪涌保护器；顶层电梯配电箱更换一套II级浪涌保护器（SPD）。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民警宿舍楼B栋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二类</w:t>
            </w:r>
          </w:p>
        </w:tc>
        <w:tc>
          <w:tcPr>
            <w:tcW w:w="584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1、全部拆除旧的接闪带并重新敷设，阳角处安装接闪短针，网格应不大于10m×10m或m12×8m；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2、屋面水箱、金属构件、金属构件与就近接闪带可靠连接；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3、一单元电梯配电箱、二单元电梯配电箱、二单元一层B-APZ配电箱分别更换一套II级浪涌保护器（SPD）。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民警活动中心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二类</w:t>
            </w:r>
          </w:p>
        </w:tc>
        <w:tc>
          <w:tcPr>
            <w:tcW w:w="584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1、屋面接闪带刷漆维护；阳角处安装接闪短针，网格应不大于10m×10m或m12×8m；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2、安装防雷引下线，平均间距不应大于18m。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卫生院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二类</w:t>
            </w:r>
          </w:p>
        </w:tc>
        <w:tc>
          <w:tcPr>
            <w:tcW w:w="584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1、屋面接闪带上下连通，屋面接闪带刷漆维护；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安装网格应不大于10m×10m或m12×8m。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2、沿女儿墙间隔几米安装一条接闪短针。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备勤楼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二类</w:t>
            </w:r>
          </w:p>
        </w:tc>
        <w:tc>
          <w:tcPr>
            <w:tcW w:w="584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1、全部拆除旧的接闪带并重新敷设，阳角处安装接闪短针，网格应不大于10m×10m或m12×8m；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2、安装防雷引下线，平均间距不应大于18m。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旧食堂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二类</w:t>
            </w:r>
          </w:p>
        </w:tc>
        <w:tc>
          <w:tcPr>
            <w:tcW w:w="584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1、一层总配电箱更换一套I级浪涌保护器（SPD）；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2、端子箱内重新安装镀锌扁钢；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3、屋面取柱主筋与金属栏杆跨接。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污水处理站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三类</w:t>
            </w:r>
          </w:p>
        </w:tc>
        <w:tc>
          <w:tcPr>
            <w:tcW w:w="5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1、屋面接闪带刷漆维护；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2、总开关处（配电柜）安装一套I级浪涌保护器（SPD）。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门卫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三类</w:t>
            </w:r>
          </w:p>
        </w:tc>
        <w:tc>
          <w:tcPr>
            <w:tcW w:w="584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1、安装接闪带、阳角处安装接闪短针，网格，网格尺寸不应大于20m×20m或24m×16m；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2、安装明敷引下线，平均间距不应大于25m；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3、总配电箱处安装一套I级浪涌保护器（SPD）；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4、安装一组40m人工地网。</w:t>
            </w:r>
          </w:p>
        </w:tc>
      </w:tr>
    </w:tbl>
    <w:p>
      <w:pPr>
        <w:pStyle w:val="6"/>
        <w:widowControl/>
        <w:spacing w:beforeAutospacing="0" w:afterAutospacing="0"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6"/>
        <w:widowControl/>
        <w:spacing w:beforeAutospacing="0" w:afterAutospacing="0" w:line="56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6"/>
        <w:widowControl/>
        <w:spacing w:beforeAutospacing="0" w:afterAutospacing="0" w:line="56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</w:p>
    <w:p>
      <w:pPr>
        <w:tabs>
          <w:tab w:val="left" w:pos="735"/>
        </w:tabs>
        <w:spacing w:line="578" w:lineRule="exact"/>
        <w:jc w:val="left"/>
        <w:rPr>
          <w:rFonts w:hint="eastAsia" w:ascii="黑体" w:hAnsi="黑体" w:eastAsia="黑体" w:cs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iMzdjNzk2MWRmMjgxZTM0ZWU3NTJhOWE1N2EyZDIifQ=="/>
  </w:docVars>
  <w:rsids>
    <w:rsidRoot w:val="00F21AB2"/>
    <w:rsid w:val="00064ABC"/>
    <w:rsid w:val="00A766E5"/>
    <w:rsid w:val="00F21AB2"/>
    <w:rsid w:val="05BC4530"/>
    <w:rsid w:val="091A70EB"/>
    <w:rsid w:val="10456050"/>
    <w:rsid w:val="18A94FC5"/>
    <w:rsid w:val="1DBA0689"/>
    <w:rsid w:val="209B1944"/>
    <w:rsid w:val="2696017A"/>
    <w:rsid w:val="292005FE"/>
    <w:rsid w:val="2C715D86"/>
    <w:rsid w:val="42415270"/>
    <w:rsid w:val="44EA4281"/>
    <w:rsid w:val="46C378F4"/>
    <w:rsid w:val="4DE12B69"/>
    <w:rsid w:val="63A255B4"/>
    <w:rsid w:val="77ACD230"/>
    <w:rsid w:val="BFE6623E"/>
    <w:rsid w:val="EBFFAC1A"/>
    <w:rsid w:val="F1F2AEF8"/>
    <w:rsid w:val="F2FB1E02"/>
    <w:rsid w:val="FB95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none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3"/>
    <w:link w:val="14"/>
    <w:semiHidden/>
    <w:unhideWhenUsed/>
    <w:qFormat/>
    <w:uiPriority w:val="0"/>
    <w:pPr>
      <w:ind w:firstLine="420" w:firstLineChars="200"/>
    </w:pPr>
  </w:style>
  <w:style w:type="table" w:styleId="9">
    <w:name w:val="Table Grid"/>
    <w:basedOn w:val="8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5"/>
    <w:qFormat/>
    <w:uiPriority w:val="99"/>
    <w:rPr>
      <w:sz w:val="18"/>
      <w:szCs w:val="18"/>
      <w14:ligatures w14:val="none"/>
    </w:rPr>
  </w:style>
  <w:style w:type="character" w:customStyle="1" w:styleId="12">
    <w:name w:val="页脚 字符"/>
    <w:basedOn w:val="10"/>
    <w:link w:val="4"/>
    <w:qFormat/>
    <w:uiPriority w:val="99"/>
    <w:rPr>
      <w:sz w:val="18"/>
      <w:szCs w:val="18"/>
      <w14:ligatures w14:val="none"/>
    </w:rPr>
  </w:style>
  <w:style w:type="character" w:customStyle="1" w:styleId="13">
    <w:name w:val="正文文本缩进 字符"/>
    <w:basedOn w:val="10"/>
    <w:link w:val="3"/>
    <w:semiHidden/>
    <w:qFormat/>
    <w:uiPriority w:val="99"/>
    <w:rPr>
      <w:szCs w:val="24"/>
      <w14:ligatures w14:val="none"/>
    </w:rPr>
  </w:style>
  <w:style w:type="character" w:customStyle="1" w:styleId="14">
    <w:name w:val="正文文本首行缩进 2 字符"/>
    <w:basedOn w:val="13"/>
    <w:link w:val="7"/>
    <w:semiHidden/>
    <w:qFormat/>
    <w:uiPriority w:val="0"/>
    <w:rPr>
      <w:szCs w:val="2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515</Words>
  <Characters>2940</Characters>
  <Lines>24</Lines>
  <Paragraphs>6</Paragraphs>
  <TotalTime>3</TotalTime>
  <ScaleCrop>false</ScaleCrop>
  <LinksUpToDate>false</LinksUpToDate>
  <CharactersWithSpaces>3449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2023-07-13T16:21:00Z</dcterms:created>
  <dc:creator>Woo Alex</dc:creator>
  <cp:lastModifiedBy>huawei</cp:lastModifiedBy>
  <cp:lastPrinted>2024-04-23T15:16:52Z</cp:lastPrinted>
  <dcterms:modified xsi:type="dcterms:W3CDTF">2024-04-23T15:32:45Z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E192EF40985B43B0941BF99A9D72F891_12</vt:lpwstr>
  </property>
</Properties>
</file>